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33" w:rsidRPr="00ED2B70" w:rsidRDefault="00AB47D3" w:rsidP="00ED2B70">
      <w:pPr>
        <w:spacing w:line="240" w:lineRule="auto"/>
        <w:contextualSpacing/>
        <w:jc w:val="both"/>
        <w:rPr>
          <w:u w:val="single"/>
        </w:rPr>
      </w:pPr>
      <w:r w:rsidRPr="00ED2B70">
        <w:rPr>
          <w:u w:val="single"/>
        </w:rPr>
        <w:t>STAROGRČKI ODGOJ – odgovori na pitanja iz kolokvija</w:t>
      </w:r>
    </w:p>
    <w:p w:rsidR="00141B73" w:rsidRPr="00ED2B70" w:rsidRDefault="00141B73" w:rsidP="00ED2B70">
      <w:pPr>
        <w:spacing w:line="240" w:lineRule="auto"/>
        <w:contextualSpacing/>
        <w:jc w:val="both"/>
        <w:rPr>
          <w:u w:val="single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line="240" w:lineRule="auto"/>
        <w:jc w:val="both"/>
      </w:pPr>
      <w:r w:rsidRPr="00ED2B70">
        <w:t>Kako Homerove epove vrednuju sofisti, a kako helenistička poetika?</w:t>
      </w:r>
    </w:p>
    <w:p w:rsidR="00AB47D3" w:rsidRPr="00ED2B70" w:rsidRDefault="00AB47D3" w:rsidP="00ED2B70">
      <w:pPr>
        <w:pStyle w:val="ListParagraph"/>
        <w:spacing w:line="240" w:lineRule="auto"/>
        <w:jc w:val="both"/>
      </w:pPr>
    </w:p>
    <w:p w:rsidR="00AB47D3" w:rsidRPr="00ED2B70" w:rsidRDefault="00AB47D3" w:rsidP="00ED2B70">
      <w:pPr>
        <w:pStyle w:val="ListParagraph"/>
        <w:numPr>
          <w:ilvl w:val="0"/>
          <w:numId w:val="2"/>
        </w:numPr>
        <w:spacing w:line="240" w:lineRule="auto"/>
        <w:jc w:val="both"/>
      </w:pPr>
      <w:r w:rsidRPr="00ED2B70">
        <w:rPr>
          <w:noProof/>
        </w:rPr>
        <w:t>Sofisti su od Homerova djela stvorili svojevrsnu umjetničko-znanstvenu enciklopediju i tim, umjesto da ga unaprijede, možda i neznajući, ili ne htijući, unazadili su ga, dok isto tako nije korektno ni to što je helenistička poetika svela njegovo odgojno djelo na puku fabulu.</w:t>
      </w:r>
    </w:p>
    <w:p w:rsidR="00AB47D3" w:rsidRPr="00ED2B70" w:rsidRDefault="00AB47D3" w:rsidP="00ED2B70">
      <w:pPr>
        <w:pStyle w:val="ListParagraph"/>
        <w:spacing w:line="240" w:lineRule="auto"/>
        <w:ind w:left="1080"/>
        <w:jc w:val="both"/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Kako završava Patroklo?</w:t>
      </w:r>
    </w:p>
    <w:p w:rsidR="00AB47D3" w:rsidRPr="00ED2B70" w:rsidRDefault="00AB47D3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193B17" w:rsidRPr="00ED2B70" w:rsidRDefault="00AB47D3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noProof/>
        </w:rPr>
        <w:t>Patr</w:t>
      </w:r>
      <w:r w:rsidR="00193B17" w:rsidRPr="00ED2B70">
        <w:rPr>
          <w:noProof/>
        </w:rPr>
        <w:t xml:space="preserve">oklov altruistički angažman </w:t>
      </w:r>
      <w:r w:rsidRPr="00ED2B70">
        <w:rPr>
          <w:noProof/>
        </w:rPr>
        <w:t>svršava tragično po njega, ali spasonosno po Ahejce</w:t>
      </w:r>
      <w:r w:rsidR="00193B17" w:rsidRPr="00ED2B70">
        <w:rPr>
          <w:noProof/>
        </w:rPr>
        <w:t>. (da podsjetim, ukratko, Patroklo je Ahilejev prijatelj i pratitelj, Ahilej mu ne dozvoljava da sudjeluje u borbi (Trojanski rat), pa Patroklo, dok je Ahilej odsutan, uzima njegov oklop i oružje, dolazi do sukoba s Hektorom i ovaj ga ubija, misleći da je Ahilej).</w:t>
      </w:r>
    </w:p>
    <w:p w:rsidR="00193B17" w:rsidRPr="00ED2B70" w:rsidRDefault="00193B17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Koje su temeljne odgojne vrijednosti kod Homera?</w:t>
      </w:r>
    </w:p>
    <w:p w:rsidR="00193B17" w:rsidRPr="00ED2B70" w:rsidRDefault="00193B17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193B17" w:rsidRPr="00ED2B70" w:rsidRDefault="00193B17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noProof/>
        </w:rPr>
        <w:t xml:space="preserve">Odgoj je u staroj Grčkoj vrijedio samo za </w:t>
      </w:r>
      <w:r w:rsidRPr="00ED2B70">
        <w:rPr>
          <w:i/>
          <w:noProof/>
        </w:rPr>
        <w:t>plemstvo</w:t>
      </w:r>
      <w:r w:rsidR="00F6207E" w:rsidRPr="00ED2B70">
        <w:rPr>
          <w:i/>
          <w:noProof/>
        </w:rPr>
        <w:fldChar w:fldCharType="begin"/>
      </w:r>
      <w:r w:rsidRPr="00ED2B70">
        <w:rPr>
          <w:i/>
          <w:noProof/>
        </w:rPr>
        <w:instrText xml:space="preserve"> XE "</w:instrText>
      </w:r>
      <w:r w:rsidRPr="00ED2B70">
        <w:instrText>plemstvo"</w:instrText>
      </w:r>
      <w:r w:rsidRPr="00ED2B70">
        <w:rPr>
          <w:i/>
          <w:noProof/>
        </w:rPr>
        <w:instrText xml:space="preserve"> </w:instrText>
      </w:r>
      <w:r w:rsidR="00F6207E" w:rsidRPr="00ED2B70">
        <w:rPr>
          <w:i/>
          <w:noProof/>
        </w:rPr>
        <w:fldChar w:fldCharType="end"/>
      </w:r>
      <w:r w:rsidRPr="00ED2B70">
        <w:rPr>
          <w:noProof/>
        </w:rPr>
        <w:t>, a ticao se kako tjelesne tako i duševne razine čovjeka s nakanom da se dođe do jake osobnosti. U tom okruženju odgojena osoba morala je biti odlučna, poduzetna i u borbi okretna o čemu se naveliko govori u Homerovim epovima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ep, herojski"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tako da se u njegovu životnom i obrazovnom idealu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ideal"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naslućuju crte ali još uvijek ne i pojam budućeg savršenog Grka koji je καλοκάγαθός (kalokagathos). Odgoj Grka u Homerovo vrijeme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Homerovo vrijeme"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isključivo je vezan za </w:t>
      </w:r>
      <w:r w:rsidRPr="00ED2B70">
        <w:rPr>
          <w:i/>
          <w:iCs/>
          <w:noProof/>
        </w:rPr>
        <w:t>obitelj</w:t>
      </w:r>
      <w:r w:rsidR="00F6207E" w:rsidRPr="00ED2B70">
        <w:rPr>
          <w:i/>
          <w:iCs/>
          <w:noProof/>
        </w:rPr>
        <w:fldChar w:fldCharType="begin"/>
      </w:r>
      <w:r w:rsidRPr="00ED2B70">
        <w:rPr>
          <w:i/>
          <w:iCs/>
          <w:noProof/>
        </w:rPr>
        <w:instrText xml:space="preserve"> XE "</w:instrText>
      </w:r>
      <w:r w:rsidRPr="00ED2B70">
        <w:instrText>obitelj"</w:instrText>
      </w:r>
      <w:r w:rsidRPr="00ED2B70">
        <w:rPr>
          <w:i/>
          <w:iCs/>
          <w:noProof/>
        </w:rPr>
        <w:instrText xml:space="preserve"> </w:instrText>
      </w:r>
      <w:r w:rsidR="00F6207E" w:rsidRPr="00ED2B70">
        <w:rPr>
          <w:i/>
          <w:iCs/>
          <w:noProof/>
        </w:rPr>
        <w:fldChar w:fldCharType="end"/>
      </w:r>
      <w:r w:rsidRPr="00ED2B70">
        <w:rPr>
          <w:noProof/>
        </w:rPr>
        <w:t xml:space="preserve">, koncentriran je na </w:t>
      </w:r>
      <w:r w:rsidRPr="00ED2B70">
        <w:rPr>
          <w:i/>
          <w:iCs/>
          <w:noProof/>
        </w:rPr>
        <w:t>praktično</w:t>
      </w:r>
      <w:r w:rsidRPr="00ED2B70">
        <w:rPr>
          <w:noProof/>
        </w:rPr>
        <w:t xml:space="preserve">, a odgajalo se </w:t>
      </w:r>
      <w:r w:rsidRPr="00ED2B70">
        <w:rPr>
          <w:i/>
          <w:iCs/>
          <w:noProof/>
        </w:rPr>
        <w:t>motrenjem</w:t>
      </w:r>
      <w:r w:rsidRPr="00ED2B70">
        <w:rPr>
          <w:noProof/>
        </w:rPr>
        <w:t xml:space="preserve"> odraslih dok su bili u akciji</w:t>
      </w:r>
    </w:p>
    <w:p w:rsidR="00193B17" w:rsidRPr="00ED2B70" w:rsidRDefault="00193B17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Što je paideia?</w:t>
      </w:r>
    </w:p>
    <w:p w:rsidR="00193B17" w:rsidRPr="00ED2B70" w:rsidRDefault="00193B17" w:rsidP="00ED2B70">
      <w:pPr>
        <w:spacing w:after="0" w:line="240" w:lineRule="auto"/>
        <w:contextualSpacing/>
        <w:jc w:val="both"/>
        <w:rPr>
          <w:rFonts w:eastAsia="Times New Roman" w:cs="Times New Roman"/>
        </w:rPr>
      </w:pPr>
    </w:p>
    <w:p w:rsidR="00DB2559" w:rsidRPr="00ED2B70" w:rsidRDefault="00DB2559" w:rsidP="00ED2B70">
      <w:pPr>
        <w:pStyle w:val="ListParagraph"/>
        <w:numPr>
          <w:ilvl w:val="0"/>
          <w:numId w:val="2"/>
        </w:numPr>
        <w:spacing w:line="240" w:lineRule="auto"/>
        <w:ind w:right="72"/>
        <w:jc w:val="both"/>
        <w:rPr>
          <w:noProof/>
        </w:rPr>
      </w:pPr>
      <w:r w:rsidRPr="00ED2B70">
        <w:rPr>
          <w:noProof/>
        </w:rPr>
        <w:t xml:space="preserve">Paideia – </w:t>
      </w:r>
      <w:r w:rsidRPr="00ED2B70">
        <w:rPr>
          <w:rFonts w:cs="Vusillus"/>
          <w:noProof/>
          <w:lang w:val="el-GR"/>
        </w:rPr>
        <w:t>παιδεία</w:t>
      </w:r>
      <w:r w:rsidRPr="00ED2B70">
        <w:rPr>
          <w:noProof/>
        </w:rPr>
        <w:t>, odnosno odgoj i obrazovanje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obrazovanje"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grčkoga čovjeka, zapravo je njegova kultura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kultura"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življena u konkretnom okruženju, a kojoj je bila zajamčena budućnost stabilnom i trajnom formom kao izrazom najplemenitije ljudske volje i htijenja zasnovanih na čovjekovoj slobodi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sloboda"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naspram neumoljive sudbine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sudbina"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koja je pokušavala nametnuti neku svoju logiku. To se kroz povijest postepeno profiliralo i na koncu iskristaliziralo kao želja i mogućnost „formiranja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formiranje"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višeg čovjeka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"formiranje višeg čovjeka"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>“ za razliku od onog običnog, svakodnevnog, „prizemljenog“, vezanog na život od danas do sutra, čineći na taj način odgojnu misao koja je jamčila podizanje čovjeka na tu razinu vrlo reprezentativnim smislom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smisao"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njegova nastojanja kao i opravdanjem za postojanjem ljudske zajednice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zajednica"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kao odgojnog okruženja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odgojno okruženje"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svake individue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individualnost"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. Drugim riječima, </w:t>
      </w:r>
      <w:r w:rsidRPr="00ED2B70">
        <w:rPr>
          <w:i/>
          <w:noProof/>
        </w:rPr>
        <w:t>paideija</w:t>
      </w:r>
      <w:r w:rsidRPr="00ED2B70">
        <w:rPr>
          <w:noProof/>
        </w:rPr>
        <w:t xml:space="preserve"> je postala najeminentniji izraz čovjekova stvaralaštva, mentalne kulture, preko koje su starodrevni Grci ostalim narodima, posebno onim europskim, predali svoje duhovno stvaralaštvo u naslijeđe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naslijeđe"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pa otuda i Jaegerova tvrdnja da „bez grčke kulturne ideje ne bi postojala 'antika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antika"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' kao povijesno jedinstvo, a ni zapadni 'kulturni svijet'“. </w:t>
      </w:r>
    </w:p>
    <w:p w:rsidR="00DB2559" w:rsidRPr="00ED2B70" w:rsidRDefault="00DB2559" w:rsidP="00ED2B70">
      <w:pPr>
        <w:pStyle w:val="ListParagraph"/>
        <w:spacing w:line="240" w:lineRule="auto"/>
        <w:ind w:left="1080" w:right="72"/>
        <w:jc w:val="both"/>
        <w:rPr>
          <w:noProof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Što je za Homera aret</w:t>
      </w:r>
      <w:r w:rsidR="00141B73" w:rsidRPr="00ED2B70">
        <w:t>ē</w:t>
      </w:r>
      <w:r w:rsidRPr="00ED2B70">
        <w:rPr>
          <w:rFonts w:eastAsia="Times New Roman" w:cs="Times New Roman"/>
        </w:rPr>
        <w:t>?</w:t>
      </w:r>
    </w:p>
    <w:p w:rsidR="00DB2559" w:rsidRPr="00ED2B70" w:rsidRDefault="00DB2559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DB2559" w:rsidRPr="00ED2B70" w:rsidRDefault="00DB2559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t>Pojam aretē</w:t>
      </w:r>
      <w:r w:rsidR="00F6207E" w:rsidRPr="00ED2B70">
        <w:fldChar w:fldCharType="begin"/>
      </w:r>
      <w:r w:rsidRPr="00ED2B70">
        <w:instrText xml:space="preserve"> XE "</w:instrText>
      </w:r>
      <w:r w:rsidRPr="00ED2B70">
        <w:rPr>
          <w:rFonts w:cs="Vusillus"/>
        </w:rPr>
        <w:instrText>aretē"</w:instrText>
      </w:r>
      <w:r w:rsidRPr="00ED2B70">
        <w:instrText xml:space="preserve"> </w:instrText>
      </w:r>
      <w:r w:rsidR="00F6207E" w:rsidRPr="00ED2B70">
        <w:fldChar w:fldCharType="end"/>
      </w:r>
      <w:r w:rsidRPr="00ED2B70">
        <w:t xml:space="preserve"> koji u antici</w:t>
      </w:r>
      <w:r w:rsidR="00F6207E" w:rsidRPr="00ED2B70">
        <w:fldChar w:fldCharType="begin"/>
      </w:r>
      <w:r w:rsidRPr="00ED2B70">
        <w:instrText xml:space="preserve"> XE "antika" </w:instrText>
      </w:r>
      <w:r w:rsidR="00F6207E" w:rsidRPr="00ED2B70">
        <w:fldChar w:fldCharType="end"/>
      </w:r>
      <w:r w:rsidRPr="00ED2B70">
        <w:t xml:space="preserve"> uz jaku fizičku pojavnost, dominantnost, vrsnoću</w:t>
      </w:r>
      <w:r w:rsidR="00F6207E" w:rsidRPr="00ED2B70">
        <w:fldChar w:fldCharType="begin"/>
      </w:r>
      <w:r w:rsidRPr="00ED2B70">
        <w:instrText xml:space="preserve"> XE "vrsnoća" </w:instrText>
      </w:r>
      <w:r w:rsidR="00F6207E" w:rsidRPr="00ED2B70">
        <w:fldChar w:fldCharType="end"/>
      </w:r>
      <w:r w:rsidRPr="00ED2B70">
        <w:t>, spretnost, hrabrost</w:t>
      </w:r>
      <w:r w:rsidR="00F6207E" w:rsidRPr="00ED2B70">
        <w:fldChar w:fldCharType="begin"/>
      </w:r>
      <w:r w:rsidRPr="00ED2B70">
        <w:instrText xml:space="preserve"> XE "hrabrost" </w:instrText>
      </w:r>
      <w:r w:rsidR="00F6207E" w:rsidRPr="00ED2B70">
        <w:fldChar w:fldCharType="end"/>
      </w:r>
      <w:r w:rsidRPr="00ED2B70">
        <w:t>, junaštvo</w:t>
      </w:r>
      <w:r w:rsidR="00F6207E" w:rsidRPr="00ED2B70">
        <w:fldChar w:fldCharType="begin"/>
      </w:r>
      <w:r w:rsidRPr="00ED2B70">
        <w:instrText xml:space="preserve"> XE "junaštvo" </w:instrText>
      </w:r>
      <w:r w:rsidR="00F6207E" w:rsidRPr="00ED2B70">
        <w:fldChar w:fldCharType="end"/>
      </w:r>
      <w:r w:rsidRPr="00ED2B70">
        <w:t>, slavu</w:t>
      </w:r>
      <w:r w:rsidR="00F6207E" w:rsidRPr="00ED2B70">
        <w:fldChar w:fldCharType="begin"/>
      </w:r>
      <w:r w:rsidRPr="00ED2B70">
        <w:instrText xml:space="preserve"> XE "slava" </w:instrText>
      </w:r>
      <w:r w:rsidR="00F6207E" w:rsidRPr="00ED2B70">
        <w:fldChar w:fldCharType="end"/>
      </w:r>
      <w:r w:rsidRPr="00ED2B70">
        <w:t>, uspjeh na bojnom polju, koji više pripadaju području tjelesnog i izražavaju neku vrstu savršenosti u sprezi s viteškim i drugim oblicima aristokratskoga ponašanja, već u Homerovo vrijeme</w:t>
      </w:r>
      <w:r w:rsidR="00F6207E" w:rsidRPr="00ED2B70">
        <w:fldChar w:fldCharType="begin"/>
      </w:r>
      <w:r w:rsidRPr="00ED2B70">
        <w:instrText xml:space="preserve"> XE "Homerovo vrijeme" </w:instrText>
      </w:r>
      <w:r w:rsidR="00F6207E" w:rsidRPr="00ED2B70">
        <w:fldChar w:fldCharType="end"/>
      </w:r>
      <w:r w:rsidRPr="00ED2B70">
        <w:t xml:space="preserve"> počinje značiti i čestitost, duševnu veličinu, pravičnost,</w:t>
      </w:r>
      <w:r w:rsidRPr="00ED2B70">
        <w:rPr>
          <w:rFonts w:cs="Vusillus"/>
        </w:rPr>
        <w:t xml:space="preserve"> </w:t>
      </w:r>
      <w:r w:rsidRPr="00ED2B70">
        <w:rPr>
          <w:rFonts w:cs="Vusillus"/>
        </w:rPr>
        <w:lastRenderedPageBreak/>
        <w:t xml:space="preserve">duhovnu </w:t>
      </w:r>
      <w:r w:rsidRPr="00ED2B70">
        <w:t>ljepotu</w:t>
      </w:r>
      <w:r w:rsidR="00F6207E" w:rsidRPr="00ED2B70">
        <w:fldChar w:fldCharType="begin"/>
      </w:r>
      <w:r w:rsidRPr="00ED2B70">
        <w:instrText xml:space="preserve"> XE "ljepota" </w:instrText>
      </w:r>
      <w:r w:rsidR="00F6207E" w:rsidRPr="00ED2B70">
        <w:fldChar w:fldCharType="end"/>
      </w:r>
      <w:r w:rsidRPr="00ED2B70">
        <w:t>, te se značenje pojma sve više s područja tjelesnog usmjerava na duhovno, tako da će se preko tih atributa aretē malo-pomalo početi približavati više etičkom</w:t>
      </w:r>
      <w:r w:rsidR="00F6207E" w:rsidRPr="00ED2B70">
        <w:fldChar w:fldCharType="begin"/>
      </w:r>
      <w:r w:rsidRPr="00ED2B70">
        <w:instrText xml:space="preserve"> XE "etički sadržaji" </w:instrText>
      </w:r>
      <w:r w:rsidR="00F6207E" w:rsidRPr="00ED2B70">
        <w:fldChar w:fldCharType="end"/>
      </w:r>
      <w:r w:rsidRPr="00ED2B70">
        <w:t>, odnosno moralnom sadržaju.</w:t>
      </w:r>
    </w:p>
    <w:p w:rsidR="00DB2559" w:rsidRPr="00ED2B70" w:rsidRDefault="00DB2559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Kako su Grci gledali na slavu za razliku od kršćana i židova?</w:t>
      </w:r>
    </w:p>
    <w:p w:rsidR="00DB2559" w:rsidRPr="00ED2B70" w:rsidRDefault="00DB2559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DB2559" w:rsidRPr="00ED2B70" w:rsidRDefault="00DB2559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t>Starogrčko inzistiranje na slavi</w:t>
      </w:r>
      <w:r w:rsidR="00F6207E" w:rsidRPr="00ED2B70">
        <w:fldChar w:fldCharType="begin"/>
      </w:r>
      <w:r w:rsidRPr="00ED2B70">
        <w:instrText xml:space="preserve"> XE "slava" </w:instrText>
      </w:r>
      <w:r w:rsidR="00F6207E" w:rsidRPr="00ED2B70">
        <w:fldChar w:fldCharType="end"/>
      </w:r>
      <w:r w:rsidRPr="00ED2B70">
        <w:t xml:space="preserve"> značilo je maksimalno približavanje idealu</w:t>
      </w:r>
      <w:r w:rsidR="00F6207E" w:rsidRPr="00ED2B70">
        <w:fldChar w:fldCharType="begin"/>
      </w:r>
      <w:r w:rsidRPr="00ED2B70">
        <w:instrText xml:space="preserve"> XE "ideal" </w:instrText>
      </w:r>
      <w:r w:rsidR="00F6207E" w:rsidRPr="00ED2B70">
        <w:fldChar w:fldCharType="end"/>
      </w:r>
      <w:r w:rsidRPr="00ED2B70">
        <w:t>, onoj općoj vrijednosti</w:t>
      </w:r>
      <w:r w:rsidR="00F6207E" w:rsidRPr="00ED2B70">
        <w:fldChar w:fldCharType="begin"/>
      </w:r>
      <w:r w:rsidRPr="00ED2B70">
        <w:instrText xml:space="preserve"> XE "vrijednost" </w:instrText>
      </w:r>
      <w:r w:rsidR="00F6207E" w:rsidRPr="00ED2B70">
        <w:fldChar w:fldCharType="end"/>
      </w:r>
      <w:r w:rsidRPr="00ED2B70">
        <w:t xml:space="preserve"> koja postaje obveza</w:t>
      </w:r>
      <w:r w:rsidR="00F6207E" w:rsidRPr="00ED2B70">
        <w:fldChar w:fldCharType="begin"/>
      </w:r>
      <w:r w:rsidRPr="00ED2B70">
        <w:instrText xml:space="preserve"> XE "obveza" </w:instrText>
      </w:r>
      <w:r w:rsidR="00F6207E" w:rsidRPr="00ED2B70">
        <w:fldChar w:fldCharType="end"/>
      </w:r>
      <w:r w:rsidRPr="00ED2B70">
        <w:t xml:space="preserve"> svima koji teže ka savršenosti za razliku od židovstva i kršćanstva</w:t>
      </w:r>
      <w:r w:rsidR="00F6207E" w:rsidRPr="00ED2B70">
        <w:fldChar w:fldCharType="begin"/>
      </w:r>
      <w:r w:rsidRPr="00ED2B70">
        <w:instrText xml:space="preserve"> XE "kršćanstvo" </w:instrText>
      </w:r>
      <w:r w:rsidR="00F6207E" w:rsidRPr="00ED2B70">
        <w:fldChar w:fldCharType="end"/>
      </w:r>
      <w:r w:rsidRPr="00ED2B70">
        <w:t xml:space="preserve"> gdje se slavu doživljavalo kao «ispraznost nad ispraznošću</w:t>
      </w:r>
      <w:r w:rsidR="00F6207E" w:rsidRPr="00ED2B70">
        <w:fldChar w:fldCharType="begin"/>
      </w:r>
      <w:r w:rsidRPr="00ED2B70">
        <w:instrText xml:space="preserve"> XE "ispraznost nad ispraznošću" </w:instrText>
      </w:r>
      <w:r w:rsidR="00F6207E" w:rsidRPr="00ED2B70">
        <w:fldChar w:fldCharType="end"/>
      </w:r>
      <w:r w:rsidRPr="00ED2B70">
        <w:t>» (</w:t>
      </w:r>
      <w:r w:rsidRPr="00ED2B70">
        <w:rPr>
          <w:i/>
        </w:rPr>
        <w:t xml:space="preserve">vanitas vanitatum). </w:t>
      </w:r>
      <w:r w:rsidR="00C343B1" w:rsidRPr="00ED2B70">
        <w:t>Grčki koncept slave je zapravo nešto što smrtniku ne da umrijeti doživljavajući svoj vrhunac u herojevoj fizičkoj smrti, kad njegova aretē</w:t>
      </w:r>
      <w:r w:rsidR="00F6207E" w:rsidRPr="00ED2B70">
        <w:fldChar w:fldCharType="begin"/>
      </w:r>
      <w:r w:rsidR="00C343B1" w:rsidRPr="00ED2B70">
        <w:instrText xml:space="preserve"> XE "</w:instrText>
      </w:r>
      <w:r w:rsidR="00C343B1" w:rsidRPr="00ED2B70">
        <w:rPr>
          <w:rFonts w:cs="Vusillus"/>
        </w:rPr>
        <w:instrText>aretē"</w:instrText>
      </w:r>
      <w:r w:rsidR="00C343B1" w:rsidRPr="00ED2B70">
        <w:instrText xml:space="preserve"> </w:instrText>
      </w:r>
      <w:r w:rsidR="00F6207E" w:rsidRPr="00ED2B70">
        <w:fldChar w:fldCharType="end"/>
      </w:r>
      <w:r w:rsidR="00C343B1" w:rsidRPr="00ED2B70">
        <w:t xml:space="preserve"> počinje živjeti punim plućima i u punom sjaju, za razliku od vremenskog života dok je stajala uz njega ili kročila za njim.</w:t>
      </w:r>
    </w:p>
    <w:p w:rsidR="00C343B1" w:rsidRPr="00ED2B70" w:rsidRDefault="00C343B1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Da li kod Homera postoji pojam odgoja?</w:t>
      </w:r>
    </w:p>
    <w:p w:rsidR="00C343B1" w:rsidRPr="00ED2B70" w:rsidRDefault="00C343B1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C343B1" w:rsidRPr="00ED2B70" w:rsidRDefault="00C343B1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t>Riječ je o vremenu kad još ne postoji pojam odgoja i trebat će još 200-300 godina da on ugleda</w:t>
      </w:r>
      <w:r w:rsidR="00F6207E" w:rsidRPr="00ED2B70">
        <w:fldChar w:fldCharType="begin"/>
      </w:r>
      <w:r w:rsidRPr="00ED2B70">
        <w:instrText xml:space="preserve"> XE "ugled" </w:instrText>
      </w:r>
      <w:r w:rsidR="00F6207E" w:rsidRPr="00ED2B70">
        <w:fldChar w:fldCharType="end"/>
      </w:r>
      <w:r w:rsidRPr="00ED2B70">
        <w:t xml:space="preserve"> svjetlo dana. To pak ne znači da nije postojala odgojna praksa</w:t>
      </w:r>
      <w:r w:rsidR="00F6207E" w:rsidRPr="00ED2B70">
        <w:fldChar w:fldCharType="begin"/>
      </w:r>
      <w:r w:rsidRPr="00ED2B70">
        <w:instrText xml:space="preserve"> XE "odgojna praksa" </w:instrText>
      </w:r>
      <w:r w:rsidR="00F6207E" w:rsidRPr="00ED2B70">
        <w:fldChar w:fldCharType="end"/>
      </w:r>
      <w:r w:rsidRPr="00ED2B70">
        <w:t xml:space="preserve"> ili barem nešto što bi se moglo svesti pod taj nazivnik kad se gleda iz današnje perspektive razmišljanja i promišljanja odgoja. Homerovi epovi</w:t>
      </w:r>
      <w:r w:rsidR="00F6207E" w:rsidRPr="00ED2B70">
        <w:fldChar w:fldCharType="begin"/>
      </w:r>
      <w:r w:rsidRPr="00ED2B70">
        <w:instrText xml:space="preserve"> XE "ep, herojski" </w:instrText>
      </w:r>
      <w:r w:rsidR="00F6207E" w:rsidRPr="00ED2B70">
        <w:fldChar w:fldCharType="end"/>
      </w:r>
      <w:r w:rsidRPr="00ED2B70">
        <w:t>, uopće ne poznaju pojam odgoja. No, unatoč tome postoje u njima nekoliko termina koji se izravno odnose na čovjeka kao odgajanika</w:t>
      </w:r>
      <w:r w:rsidR="00F6207E" w:rsidRPr="00ED2B70">
        <w:fldChar w:fldCharType="begin"/>
      </w:r>
      <w:r w:rsidRPr="00ED2B70">
        <w:instrText xml:space="preserve"> XE "odgajanik" </w:instrText>
      </w:r>
      <w:r w:rsidR="00F6207E" w:rsidRPr="00ED2B70">
        <w:fldChar w:fldCharType="end"/>
      </w:r>
      <w:r w:rsidRPr="00ED2B70">
        <w:t xml:space="preserve"> (</w:t>
      </w:r>
      <w:r w:rsidRPr="00ED2B70">
        <w:rPr>
          <w:rFonts w:cs="Vusillus"/>
        </w:rPr>
        <w:t>τρέφω (trephō</w:t>
      </w:r>
      <w:r w:rsidR="00F6207E" w:rsidRPr="00ED2B70">
        <w:rPr>
          <w:rFonts w:cs="Vusillus"/>
        </w:rPr>
        <w:fldChar w:fldCharType="begin"/>
      </w:r>
      <w:r w:rsidRPr="00ED2B70">
        <w:rPr>
          <w:rFonts w:cs="Vusillus"/>
        </w:rPr>
        <w:instrText xml:space="preserve"> XE "</w:instrText>
      </w:r>
      <w:r w:rsidRPr="00ED2B70">
        <w:instrText>trephō"</w:instrText>
      </w:r>
      <w:r w:rsidRPr="00ED2B70">
        <w:rPr>
          <w:rFonts w:cs="Vusillus"/>
        </w:rPr>
        <w:instrText xml:space="preserve"> </w:instrText>
      </w:r>
      <w:r w:rsidR="00F6207E" w:rsidRPr="00ED2B70">
        <w:rPr>
          <w:rFonts w:cs="Vusillus"/>
        </w:rPr>
        <w:fldChar w:fldCharType="end"/>
      </w:r>
      <w:r w:rsidRPr="00ED2B70">
        <w:rPr>
          <w:rFonts w:cs="Vusillus"/>
        </w:rPr>
        <w:t xml:space="preserve">), </w:t>
      </w:r>
      <w:r w:rsidRPr="00ED2B70">
        <w:rPr>
          <w:bCs/>
        </w:rPr>
        <w:t>τ</w:t>
      </w:r>
      <w:r w:rsidRPr="00ED2B70">
        <w:rPr>
          <w:b/>
          <w:bCs/>
        </w:rPr>
        <w:t>έ</w:t>
      </w:r>
      <w:r w:rsidRPr="00ED2B70">
        <w:rPr>
          <w:bCs/>
        </w:rPr>
        <w:t>χν</w:t>
      </w:r>
      <w:r w:rsidRPr="00ED2B70">
        <w:t>η (tehne</w:t>
      </w:r>
      <w:r w:rsidR="00F6207E" w:rsidRPr="00ED2B70">
        <w:fldChar w:fldCharType="begin"/>
      </w:r>
      <w:r w:rsidRPr="00ED2B70">
        <w:instrText xml:space="preserve"> XE "tehne" </w:instrText>
      </w:r>
      <w:r w:rsidR="00F6207E" w:rsidRPr="00ED2B70">
        <w:fldChar w:fldCharType="end"/>
      </w:r>
      <w:r w:rsidRPr="00ED2B70">
        <w:t>),</w:t>
      </w:r>
      <w:r w:rsidRPr="00ED2B70">
        <w:rPr>
          <w:rFonts w:cs="Vusillus"/>
        </w:rPr>
        <w:t xml:space="preserve"> ἀ</w:t>
      </w:r>
      <w:r w:rsidRPr="00ED2B70">
        <w:t>ρετ</w:t>
      </w:r>
      <w:r w:rsidRPr="00ED2B70">
        <w:rPr>
          <w:rFonts w:cs="Vusillus"/>
        </w:rPr>
        <w:t>ή (aretē</w:t>
      </w:r>
      <w:r w:rsidR="00F6207E" w:rsidRPr="00ED2B70">
        <w:rPr>
          <w:rFonts w:cs="Vusillus"/>
        </w:rPr>
        <w:fldChar w:fldCharType="begin"/>
      </w:r>
      <w:r w:rsidRPr="00ED2B70">
        <w:rPr>
          <w:rFonts w:cs="Vusillus"/>
        </w:rPr>
        <w:instrText xml:space="preserve"> XE "aretē" </w:instrText>
      </w:r>
      <w:r w:rsidR="00F6207E" w:rsidRPr="00ED2B70">
        <w:rPr>
          <w:rFonts w:cs="Vusillus"/>
        </w:rPr>
        <w:fldChar w:fldCharType="end"/>
      </w:r>
      <w:r w:rsidRPr="00ED2B70">
        <w:rPr>
          <w:rFonts w:cs="Vusillus"/>
        </w:rPr>
        <w:t>)).</w:t>
      </w:r>
    </w:p>
    <w:p w:rsidR="00C343B1" w:rsidRPr="00ED2B70" w:rsidRDefault="00C343B1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Da li Grci poznaju pojam pedagogije?</w:t>
      </w:r>
    </w:p>
    <w:p w:rsidR="00C343B1" w:rsidRPr="00ED2B70" w:rsidRDefault="00C343B1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141B73" w:rsidRPr="00ED2B70" w:rsidRDefault="00C343B1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t>Bilo bi iluzorno u grčkom stvaralaštvu najranijeg razdoblja tražiti usustavljeni proces odgoja i obrazovanja</w:t>
      </w:r>
      <w:r w:rsidR="00F6207E" w:rsidRPr="00ED2B70">
        <w:fldChar w:fldCharType="begin"/>
      </w:r>
      <w:r w:rsidRPr="00ED2B70">
        <w:instrText xml:space="preserve"> XE "obrazovanje" </w:instrText>
      </w:r>
      <w:r w:rsidR="00F6207E" w:rsidRPr="00ED2B70">
        <w:fldChar w:fldCharType="end"/>
      </w:r>
      <w:r w:rsidRPr="00ED2B70">
        <w:t>. To bi značilo da su oni već imali pedagogiju</w:t>
      </w:r>
      <w:r w:rsidR="00F6207E" w:rsidRPr="00ED2B70">
        <w:fldChar w:fldCharType="begin"/>
      </w:r>
      <w:r w:rsidRPr="00ED2B70">
        <w:instrText xml:space="preserve"> XE "pedagogija" </w:instrText>
      </w:r>
      <w:r w:rsidR="00F6207E" w:rsidRPr="00ED2B70">
        <w:fldChar w:fldCharType="end"/>
      </w:r>
      <w:r w:rsidRPr="00ED2B70">
        <w:t xml:space="preserve"> kao zasebnu znanost koja bi promišljala pedagoško djelo</w:t>
      </w:r>
      <w:r w:rsidR="00F6207E" w:rsidRPr="00ED2B70">
        <w:fldChar w:fldCharType="begin"/>
      </w:r>
      <w:r w:rsidRPr="00ED2B70">
        <w:instrText xml:space="preserve"> XE "</w:instrText>
      </w:r>
      <w:r w:rsidRPr="00ED2B70">
        <w:rPr>
          <w:rFonts w:cs="Vusillus"/>
        </w:rPr>
        <w:instrText>pedagoško djelo"</w:instrText>
      </w:r>
      <w:r w:rsidRPr="00ED2B70">
        <w:instrText xml:space="preserve"> </w:instrText>
      </w:r>
      <w:r w:rsidR="00F6207E" w:rsidRPr="00ED2B70">
        <w:fldChar w:fldCharType="end"/>
      </w:r>
      <w:r w:rsidRPr="00ED2B70">
        <w:t xml:space="preserve">vanje. Toga nije bilo nigdje drugdje u svijetu pa ni kod Grka, ali ono što je ipak kod Grka postojalo, a za odgoj je bilo presudno je </w:t>
      </w:r>
      <w:r w:rsidRPr="00ED2B70">
        <w:rPr>
          <w:i/>
        </w:rPr>
        <w:t>idealna slika</w:t>
      </w:r>
      <w:r w:rsidR="00F6207E" w:rsidRPr="00ED2B70">
        <w:rPr>
          <w:i/>
        </w:rPr>
        <w:fldChar w:fldCharType="begin"/>
      </w:r>
      <w:r w:rsidRPr="00ED2B70">
        <w:rPr>
          <w:i/>
        </w:rPr>
        <w:instrText xml:space="preserve"> XE "</w:instrText>
      </w:r>
      <w:r w:rsidRPr="00ED2B70">
        <w:instrText>idealna slika"</w:instrText>
      </w:r>
      <w:r w:rsidRPr="00ED2B70">
        <w:rPr>
          <w:i/>
        </w:rPr>
        <w:instrText xml:space="preserve"> </w:instrText>
      </w:r>
      <w:r w:rsidR="00F6207E" w:rsidRPr="00ED2B70">
        <w:rPr>
          <w:i/>
        </w:rPr>
        <w:fldChar w:fldCharType="end"/>
      </w:r>
      <w:r w:rsidRPr="00ED2B70">
        <w:rPr>
          <w:i/>
        </w:rPr>
        <w:t xml:space="preserve"> o čovjeku</w:t>
      </w:r>
      <w:r w:rsidRPr="00ED2B70">
        <w:t xml:space="preserve"> stvarana u to vrijeme, a nadahnjivala je sve oblike njihove </w:t>
      </w:r>
      <w:r w:rsidRPr="00ED2B70">
        <w:rPr>
          <w:i/>
        </w:rPr>
        <w:t>umjetnosti</w:t>
      </w:r>
      <w:r w:rsidR="00F6207E" w:rsidRPr="00ED2B70">
        <w:rPr>
          <w:i/>
        </w:rPr>
        <w:fldChar w:fldCharType="begin"/>
      </w:r>
      <w:r w:rsidRPr="00ED2B70">
        <w:rPr>
          <w:i/>
        </w:rPr>
        <w:instrText xml:space="preserve"> XE "</w:instrText>
      </w:r>
      <w:r w:rsidRPr="00ED2B70">
        <w:instrText>umjetnost"</w:instrText>
      </w:r>
      <w:r w:rsidRPr="00ED2B70">
        <w:rPr>
          <w:i/>
        </w:rPr>
        <w:instrText xml:space="preserve"> </w:instrText>
      </w:r>
      <w:r w:rsidR="00F6207E" w:rsidRPr="00ED2B70">
        <w:rPr>
          <w:i/>
        </w:rPr>
        <w:fldChar w:fldCharType="end"/>
      </w:r>
      <w:r w:rsidRPr="00ED2B70">
        <w:t xml:space="preserve"> pa je kao takva bila ogledalom onog najidealnijega što je priželjkivao grčki duh</w:t>
      </w:r>
      <w:r w:rsidR="00F6207E" w:rsidRPr="00ED2B70">
        <w:fldChar w:fldCharType="begin"/>
      </w:r>
      <w:r w:rsidRPr="00ED2B70">
        <w:instrText xml:space="preserve"> XE "grčki duh" </w:instrText>
      </w:r>
      <w:r w:rsidR="00F6207E" w:rsidRPr="00ED2B70">
        <w:fldChar w:fldCharType="end"/>
      </w:r>
      <w:r w:rsidRPr="00ED2B70">
        <w:t xml:space="preserve"> i odrazom njegovih najintimnijih aspiracija.</w:t>
      </w:r>
    </w:p>
    <w:p w:rsidR="00141B73" w:rsidRPr="00ED2B70" w:rsidRDefault="00141B73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Kakav je odnos plemstva i naroda?</w:t>
      </w:r>
    </w:p>
    <w:p w:rsidR="00C343B1" w:rsidRPr="00ED2B70" w:rsidRDefault="00C343B1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C343B1" w:rsidRPr="00ED2B70" w:rsidRDefault="00C343B1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t>Kod Homera plemstvo</w:t>
      </w:r>
      <w:r w:rsidR="00F6207E" w:rsidRPr="00ED2B70">
        <w:fldChar w:fldCharType="begin"/>
      </w:r>
      <w:r w:rsidRPr="00ED2B70">
        <w:instrText xml:space="preserve"> XE "plemstvo" </w:instrText>
      </w:r>
      <w:r w:rsidR="00F6207E" w:rsidRPr="00ED2B70">
        <w:fldChar w:fldCharType="end"/>
      </w:r>
      <w:r w:rsidRPr="00ED2B70">
        <w:t xml:space="preserve"> se ne zasniva na rasi, a još manje krvi, porijeklu i pripadništvu, nego prvenstveno na kvalitetama, odnosno vrlinama</w:t>
      </w:r>
      <w:r w:rsidR="00F6207E" w:rsidRPr="00ED2B70">
        <w:fldChar w:fldCharType="begin"/>
      </w:r>
      <w:r w:rsidRPr="00ED2B70">
        <w:instrText xml:space="preserve"> XE "vrlina" </w:instrText>
      </w:r>
      <w:r w:rsidR="00F6207E" w:rsidRPr="00ED2B70">
        <w:fldChar w:fldCharType="end"/>
      </w:r>
      <w:r w:rsidRPr="00ED2B70">
        <w:t xml:space="preserve"> koje živi dotični narodni sloj pa otuda među njima i snažno nadmetanje za </w:t>
      </w:r>
      <w:r w:rsidRPr="00ED2B70">
        <w:rPr>
          <w:i/>
        </w:rPr>
        <w:t>aretē</w:t>
      </w:r>
      <w:r w:rsidR="00F6207E" w:rsidRPr="00ED2B70">
        <w:rPr>
          <w:i/>
        </w:rPr>
        <w:fldChar w:fldCharType="begin"/>
      </w:r>
      <w:r w:rsidRPr="00ED2B70">
        <w:rPr>
          <w:i/>
        </w:rPr>
        <w:instrText xml:space="preserve"> XE "</w:instrText>
      </w:r>
      <w:r w:rsidRPr="00ED2B70">
        <w:rPr>
          <w:rFonts w:cs="Vusillus"/>
        </w:rPr>
        <w:instrText>aretē"</w:instrText>
      </w:r>
      <w:r w:rsidRPr="00ED2B70">
        <w:rPr>
          <w:i/>
        </w:rPr>
        <w:instrText xml:space="preserve"> </w:instrText>
      </w:r>
      <w:r w:rsidR="00F6207E" w:rsidRPr="00ED2B70">
        <w:rPr>
          <w:i/>
        </w:rPr>
        <w:fldChar w:fldCharType="end"/>
      </w:r>
      <w:r w:rsidRPr="00ED2B70">
        <w:t xml:space="preserve"> kako bi uistinu bili i ostali pripadnici boljara (</w:t>
      </w:r>
      <w:r w:rsidRPr="00ED2B70">
        <w:rPr>
          <w:rFonts w:cs="Vusillus"/>
        </w:rPr>
        <w:t>ἄριστοι</w:t>
      </w:r>
      <w:r w:rsidRPr="00ED2B70">
        <w:t>)</w:t>
      </w:r>
      <w:r w:rsidR="00F6207E" w:rsidRPr="00ED2B70">
        <w:fldChar w:fldCharType="begin"/>
      </w:r>
      <w:r w:rsidRPr="00ED2B70">
        <w:instrText xml:space="preserve"> XE "boljar, aristokrat" </w:instrText>
      </w:r>
      <w:r w:rsidR="00F6207E" w:rsidRPr="00ED2B70">
        <w:fldChar w:fldCharType="end"/>
      </w:r>
      <w:r w:rsidRPr="00ED2B70">
        <w:t>, junaka</w:t>
      </w:r>
      <w:r w:rsidR="00F6207E" w:rsidRPr="00ED2B70">
        <w:fldChar w:fldCharType="begin"/>
      </w:r>
      <w:r w:rsidRPr="00ED2B70">
        <w:instrText xml:space="preserve"> XE "junak" </w:instrText>
      </w:r>
      <w:r w:rsidR="00F6207E" w:rsidRPr="00ED2B70">
        <w:fldChar w:fldCharType="end"/>
      </w:r>
      <w:r w:rsidRPr="00ED2B70">
        <w:t>, onih najvrsnijih i najčasnijih u narodu</w:t>
      </w:r>
      <w:r w:rsidR="00F6207E" w:rsidRPr="00ED2B70">
        <w:fldChar w:fldCharType="begin"/>
      </w:r>
      <w:r w:rsidRPr="00ED2B70">
        <w:instrText xml:space="preserve"> XE "narod" </w:instrText>
      </w:r>
      <w:r w:rsidR="00F6207E" w:rsidRPr="00ED2B70">
        <w:fldChar w:fldCharType="end"/>
      </w:r>
      <w:r w:rsidRPr="00ED2B70">
        <w:t>. Tome pripadaju borba i pobjeda kao kušnje</w:t>
      </w:r>
      <w:r w:rsidR="00F6207E" w:rsidRPr="00ED2B70">
        <w:fldChar w:fldCharType="begin"/>
      </w:r>
      <w:r w:rsidRPr="00ED2B70">
        <w:instrText xml:space="preserve"> XE "kušnja" </w:instrText>
      </w:r>
      <w:r w:rsidR="00F6207E" w:rsidRPr="00ED2B70">
        <w:fldChar w:fldCharType="end"/>
      </w:r>
      <w:r w:rsidRPr="00ED2B70">
        <w:t xml:space="preserve"> i provjere ne samo priznavanja nego i življenja aretē što će reći da je </w:t>
      </w:r>
      <w:r w:rsidRPr="00ED2B70">
        <w:rPr>
          <w:rFonts w:cs="Vusillus"/>
        </w:rPr>
        <w:t>ἄ</w:t>
      </w:r>
      <w:r w:rsidRPr="00ED2B70">
        <w:t>ριστος (aristos</w:t>
      </w:r>
      <w:r w:rsidR="00F6207E" w:rsidRPr="00ED2B70">
        <w:fldChar w:fldCharType="begin"/>
      </w:r>
      <w:r w:rsidRPr="00ED2B70">
        <w:instrText xml:space="preserve"> XE "aristos" </w:instrText>
      </w:r>
      <w:r w:rsidR="00F6207E" w:rsidRPr="00ED2B70">
        <w:fldChar w:fldCharType="end"/>
      </w:r>
      <w:r w:rsidRPr="00ED2B70">
        <w:t xml:space="preserve">) čovjek koji stalno dokazuje svoju aretē kroz ovladavanje tjelesnim nesavršenostima, vlastitom naravi, ćudi ali je uz to u stanju svladati i svoga neprijatelja. </w:t>
      </w:r>
      <w:r w:rsidR="00D22993" w:rsidRPr="00ED2B70">
        <w:t>U Homerovo vrijeme</w:t>
      </w:r>
      <w:r w:rsidR="00F6207E" w:rsidRPr="00ED2B70">
        <w:fldChar w:fldCharType="begin"/>
      </w:r>
      <w:r w:rsidR="00D22993" w:rsidRPr="00ED2B70">
        <w:instrText xml:space="preserve"> XE "Homerovo vrijeme" </w:instrText>
      </w:r>
      <w:r w:rsidR="00F6207E" w:rsidRPr="00ED2B70">
        <w:fldChar w:fldCharType="end"/>
      </w:r>
      <w:r w:rsidR="00D22993" w:rsidRPr="00ED2B70">
        <w:t xml:space="preserve"> kada je plemstvo</w:t>
      </w:r>
      <w:r w:rsidR="00F6207E" w:rsidRPr="00ED2B70">
        <w:fldChar w:fldCharType="begin"/>
      </w:r>
      <w:r w:rsidR="00D22993" w:rsidRPr="00ED2B70">
        <w:instrText xml:space="preserve"> XE "plemstvo" </w:instrText>
      </w:r>
      <w:r w:rsidR="00F6207E" w:rsidRPr="00ED2B70">
        <w:fldChar w:fldCharType="end"/>
      </w:r>
      <w:r w:rsidR="00D22993" w:rsidRPr="00ED2B70">
        <w:t xml:space="preserve"> određivalo ljestvicu vrijednosti za koga je preziranje slave</w:t>
      </w:r>
      <w:r w:rsidR="00F6207E" w:rsidRPr="00ED2B70">
        <w:fldChar w:fldCharType="begin"/>
      </w:r>
      <w:r w:rsidR="00D22993" w:rsidRPr="00ED2B70">
        <w:instrText xml:space="preserve"> XE "preziranje slave" </w:instrText>
      </w:r>
      <w:r w:rsidR="00F6207E" w:rsidRPr="00ED2B70">
        <w:fldChar w:fldCharType="end"/>
      </w:r>
      <w:r w:rsidR="00D22993" w:rsidRPr="00ED2B70">
        <w:t xml:space="preserve"> bilo jednako tragediji</w:t>
      </w:r>
      <w:r w:rsidR="00F6207E" w:rsidRPr="00ED2B70">
        <w:fldChar w:fldCharType="begin"/>
      </w:r>
      <w:r w:rsidR="00D22993" w:rsidRPr="00ED2B70">
        <w:instrText xml:space="preserve"> XE "tragedija" </w:instrText>
      </w:r>
      <w:r w:rsidR="00F6207E" w:rsidRPr="00ED2B70">
        <w:fldChar w:fldCharType="end"/>
      </w:r>
      <w:r w:rsidR="00D22993" w:rsidRPr="00ED2B70">
        <w:t xml:space="preserve"> pa stoga umjesto da žanje prezir, slava je bila povod međusobnom rivalstvu i okosnicom društvenog poretka koji je imao u sebe ugrađeno častohleplje</w:t>
      </w:r>
      <w:r w:rsidR="00F6207E" w:rsidRPr="00ED2B70">
        <w:fldChar w:fldCharType="begin"/>
      </w:r>
      <w:r w:rsidR="00D22993" w:rsidRPr="00ED2B70">
        <w:instrText xml:space="preserve"> XE "častohleplje" </w:instrText>
      </w:r>
      <w:r w:rsidR="00F6207E" w:rsidRPr="00ED2B70">
        <w:fldChar w:fldCharType="end"/>
      </w:r>
      <w:r w:rsidR="00D22993" w:rsidRPr="00ED2B70">
        <w:t>, pa je stoga veći heroj</w:t>
      </w:r>
      <w:r w:rsidR="00F6207E" w:rsidRPr="00ED2B70">
        <w:fldChar w:fldCharType="begin"/>
      </w:r>
      <w:r w:rsidR="00D22993" w:rsidRPr="00ED2B70">
        <w:instrText xml:space="preserve"> XE "heroj" </w:instrText>
      </w:r>
      <w:r w:rsidR="00F6207E" w:rsidRPr="00ED2B70">
        <w:fldChar w:fldCharType="end"/>
      </w:r>
      <w:r w:rsidR="00D22993" w:rsidRPr="00ED2B70">
        <w:t>, moćniji vlastodržac tražio su da bude više slavljen od drugih. Nije se, naime, susprezalo od toga da se zbog stečenih zasluga insistira na primjerenoj slavi ali u isto vrijeme ne bježeći od obaveza koje ona nosi sa sobom. Ako su dokazi</w:t>
      </w:r>
      <w:r w:rsidR="00F6207E" w:rsidRPr="00ED2B70">
        <w:fldChar w:fldCharType="begin"/>
      </w:r>
      <w:r w:rsidR="00D22993" w:rsidRPr="00ED2B70">
        <w:instrText xml:space="preserve"> XE "dokaz" </w:instrText>
      </w:r>
      <w:r w:rsidR="00F6207E" w:rsidRPr="00ED2B70">
        <w:fldChar w:fldCharType="end"/>
      </w:r>
      <w:r w:rsidR="00D22993" w:rsidRPr="00ED2B70">
        <w:t xml:space="preserve"> postali za nju uslijedilo je hvaljenje</w:t>
      </w:r>
      <w:r w:rsidR="00F6207E" w:rsidRPr="00ED2B70">
        <w:fldChar w:fldCharType="begin"/>
      </w:r>
      <w:r w:rsidR="00D22993" w:rsidRPr="00ED2B70">
        <w:instrText xml:space="preserve"> XE "hvaljenje" </w:instrText>
      </w:r>
      <w:r w:rsidR="00F6207E" w:rsidRPr="00ED2B70">
        <w:fldChar w:fldCharType="end"/>
      </w:r>
      <w:r w:rsidR="00D22993" w:rsidRPr="00ED2B70">
        <w:t>, povlađivanje (</w:t>
      </w:r>
      <w:r w:rsidR="00D22993" w:rsidRPr="00ED2B70">
        <w:rPr>
          <w:rFonts w:cs="Vusillus"/>
        </w:rPr>
        <w:t>ἔ</w:t>
      </w:r>
      <w:r w:rsidR="00D22993" w:rsidRPr="00ED2B70">
        <w:t>παινος), je li se ogriješilo o nju nastupilo je kuđenje</w:t>
      </w:r>
      <w:r w:rsidR="00F6207E" w:rsidRPr="00ED2B70">
        <w:fldChar w:fldCharType="begin"/>
      </w:r>
      <w:r w:rsidR="00D22993" w:rsidRPr="00ED2B70">
        <w:instrText xml:space="preserve"> XE "kuđenje" </w:instrText>
      </w:r>
      <w:r w:rsidR="00F6207E" w:rsidRPr="00ED2B70">
        <w:fldChar w:fldCharType="end"/>
      </w:r>
      <w:r w:rsidR="00D22993" w:rsidRPr="00ED2B70">
        <w:t xml:space="preserve"> (ψόγος). I za jedno i za drugo, a prema </w:t>
      </w:r>
      <w:r w:rsidR="00D22993" w:rsidRPr="00ED2B70">
        <w:lastRenderedPageBreak/>
        <w:t>nešto kasnijoj filozofskoj etici</w:t>
      </w:r>
      <w:r w:rsidR="00F6207E" w:rsidRPr="00ED2B70">
        <w:fldChar w:fldCharType="begin"/>
      </w:r>
      <w:r w:rsidR="00D22993" w:rsidRPr="00ED2B70">
        <w:instrText xml:space="preserve"> XE "filozofska etika" </w:instrText>
      </w:r>
      <w:r w:rsidR="00F6207E" w:rsidRPr="00ED2B70">
        <w:fldChar w:fldCharType="end"/>
      </w:r>
      <w:r w:rsidR="00D22993" w:rsidRPr="00ED2B70">
        <w:t>, postojala su vrijednosna mjerila</w:t>
      </w:r>
      <w:r w:rsidR="00F6207E" w:rsidRPr="00ED2B70">
        <w:fldChar w:fldCharType="begin"/>
      </w:r>
      <w:r w:rsidR="00D22993" w:rsidRPr="00ED2B70">
        <w:instrText xml:space="preserve"> XE "vrijednosni sustav" </w:instrText>
      </w:r>
      <w:r w:rsidR="00F6207E" w:rsidRPr="00ED2B70">
        <w:fldChar w:fldCharType="end"/>
      </w:r>
      <w:r w:rsidR="00D22993" w:rsidRPr="00ED2B70">
        <w:t xml:space="preserve"> unutar zajednice</w:t>
      </w:r>
      <w:r w:rsidR="00D22993" w:rsidRPr="00ED2B70">
        <w:rPr>
          <w:rStyle w:val="FootnoteReference"/>
          <w:rFonts w:asciiTheme="minorHAnsi" w:hAnsiTheme="minorHAnsi"/>
          <w:sz w:val="22"/>
        </w:rPr>
        <w:footnoteReference w:id="1"/>
      </w:r>
      <w:r w:rsidR="00D22993" w:rsidRPr="00ED2B70">
        <w:t xml:space="preserve"> što istovremeno pretpostavlja i postojanje javne savjesti</w:t>
      </w:r>
      <w:r w:rsidR="00F6207E" w:rsidRPr="00ED2B70">
        <w:fldChar w:fldCharType="begin"/>
      </w:r>
      <w:r w:rsidR="00D22993" w:rsidRPr="00ED2B70">
        <w:instrText xml:space="preserve"> XE "javna savjest" </w:instrText>
      </w:r>
      <w:r w:rsidR="00F6207E" w:rsidRPr="00ED2B70">
        <w:fldChar w:fldCharType="end"/>
      </w:r>
      <w:r w:rsidR="00D22993" w:rsidRPr="00ED2B70">
        <w:t xml:space="preserve"> kod Grka.</w:t>
      </w:r>
    </w:p>
    <w:p w:rsidR="00D22993" w:rsidRPr="00ED2B70" w:rsidRDefault="00D22993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Što su aristije?</w:t>
      </w:r>
    </w:p>
    <w:p w:rsidR="00D22993" w:rsidRPr="00ED2B70" w:rsidRDefault="00D22993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D22993" w:rsidRPr="00ED2B70" w:rsidRDefault="00D22993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noProof/>
        </w:rPr>
        <w:t xml:space="preserve">Aristija je herojska pobjeda s puno tragike, a ova posljednja služi kako bi se sama pobjeda iznutra uzdigla te ljudski produbila i odgojno osvijestila. </w:t>
      </w:r>
      <w:r w:rsidRPr="00ED2B70">
        <w:t>Grk voli herojstvo</w:t>
      </w:r>
      <w:r w:rsidR="00F6207E" w:rsidRPr="00ED2B70">
        <w:fldChar w:fldCharType="begin"/>
      </w:r>
      <w:r w:rsidRPr="00ED2B70">
        <w:instrText xml:space="preserve"> XE "herojstvo" </w:instrText>
      </w:r>
      <w:r w:rsidR="00F6207E" w:rsidRPr="00ED2B70">
        <w:fldChar w:fldCharType="end"/>
      </w:r>
      <w:r w:rsidRPr="00ED2B70">
        <w:t>, a heroizam</w:t>
      </w:r>
      <w:r w:rsidR="00F6207E" w:rsidRPr="00ED2B70">
        <w:fldChar w:fldCharType="begin"/>
      </w:r>
      <w:r w:rsidRPr="00ED2B70">
        <w:instrText xml:space="preserve"> XE "heroizam" </w:instrText>
      </w:r>
      <w:r w:rsidR="00F6207E" w:rsidRPr="00ED2B70">
        <w:fldChar w:fldCharType="end"/>
      </w:r>
      <w:r w:rsidRPr="00ED2B70">
        <w:t xml:space="preserve"> je njegov najiskonskiji životni osjećaj</w:t>
      </w:r>
      <w:r w:rsidR="00F6207E" w:rsidRPr="00ED2B70">
        <w:fldChar w:fldCharType="begin"/>
      </w:r>
      <w:r w:rsidRPr="00ED2B70">
        <w:instrText xml:space="preserve"> XE "osjećaj" </w:instrText>
      </w:r>
      <w:r w:rsidR="00F6207E" w:rsidRPr="00ED2B70">
        <w:fldChar w:fldCharType="end"/>
      </w:r>
      <w:r w:rsidRPr="00ED2B70">
        <w:t>, ključ njegove povijesti i psihološkog razumijevanja slavne aristije</w:t>
      </w:r>
      <w:r w:rsidR="00F6207E" w:rsidRPr="00ED2B70">
        <w:fldChar w:fldCharType="begin"/>
      </w:r>
      <w:r w:rsidRPr="00ED2B70">
        <w:instrText xml:space="preserve"> XE "aristija" </w:instrText>
      </w:r>
      <w:r w:rsidR="00F6207E" w:rsidRPr="00ED2B70">
        <w:fldChar w:fldCharType="end"/>
      </w:r>
      <w:r w:rsidRPr="00ED2B70">
        <w:t xml:space="preserve"> (</w:t>
      </w:r>
      <w:r w:rsidRPr="00ED2B70">
        <w:rPr>
          <w:rFonts w:cs="Vusillus"/>
        </w:rPr>
        <w:t>ἀριστεία</w:t>
      </w:r>
      <w:r w:rsidRPr="00ED2B70">
        <w:t>), života prožeta vrlinama</w:t>
      </w:r>
      <w:r w:rsidR="00F6207E" w:rsidRPr="00ED2B70">
        <w:fldChar w:fldCharType="begin"/>
      </w:r>
      <w:r w:rsidRPr="00ED2B70">
        <w:instrText xml:space="preserve"> XE "vrlina" </w:instrText>
      </w:r>
      <w:r w:rsidR="00F6207E" w:rsidRPr="00ED2B70">
        <w:fldChar w:fldCharType="end"/>
      </w:r>
      <w:r w:rsidRPr="00ED2B70">
        <w:t>. i to je ono što homerovsko pa i kasnija grčka herojstva razlikuje od bahatog prezira smrti, što fizičko, pojavno žrtvuje zbog „lijepog“.</w:t>
      </w:r>
    </w:p>
    <w:p w:rsidR="00D22993" w:rsidRPr="00ED2B70" w:rsidRDefault="00D22993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Zašt</w:t>
      </w:r>
      <w:r w:rsidR="00141B73" w:rsidRPr="00ED2B70">
        <w:rPr>
          <w:rFonts w:eastAsia="Times New Roman" w:cs="Times New Roman"/>
        </w:rPr>
        <w:t>o je Homerovo gledanje panhelen</w:t>
      </w:r>
      <w:r w:rsidRPr="00ED2B70">
        <w:rPr>
          <w:rFonts w:eastAsia="Times New Roman" w:cs="Times New Roman"/>
        </w:rPr>
        <w:t>i</w:t>
      </w:r>
      <w:r w:rsidR="00141B73" w:rsidRPr="00ED2B70">
        <w:rPr>
          <w:rFonts w:eastAsia="Times New Roman" w:cs="Times New Roman"/>
        </w:rPr>
        <w:t>s</w:t>
      </w:r>
      <w:r w:rsidRPr="00ED2B70">
        <w:rPr>
          <w:rFonts w:eastAsia="Times New Roman" w:cs="Times New Roman"/>
        </w:rPr>
        <w:t>tičko?</w:t>
      </w:r>
    </w:p>
    <w:p w:rsidR="00D22993" w:rsidRPr="00ED2B70" w:rsidRDefault="00D22993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D22993" w:rsidRPr="00ED2B70" w:rsidRDefault="00D22993" w:rsidP="00ED2B70">
      <w:pPr>
        <w:pStyle w:val="ListParagraph"/>
        <w:numPr>
          <w:ilvl w:val="0"/>
          <w:numId w:val="2"/>
        </w:numPr>
        <w:spacing w:line="240" w:lineRule="auto"/>
        <w:ind w:right="72"/>
        <w:jc w:val="both"/>
        <w:rPr>
          <w:noProof/>
        </w:rPr>
      </w:pPr>
      <w:r w:rsidRPr="00ED2B70">
        <w:rPr>
          <w:noProof/>
        </w:rPr>
        <w:t>Ono što je fascinantno za Homerovo književno djelo je to što je on postao i ostao klica, korijen, iskon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iskon"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>, rasadište sveg bogatstva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bogatstvo"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grčke tradicije i kulture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kultura"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>, paideije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paideia"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>, koja se kao takva širila narodnosnim prostorima, a onda i po ostalima gdje su živjeli drugi ljudi i drugi narodi kao njihovo nadahnuće i podrška u stvaranju kvalitetnijeg i osmišljenijeg vlastitog načina življenja. Tek motrenjem Homera i njegova naroda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narod"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s milenijske vremenske distance vidi se koliko su oni zajedno povezani i isprepleteni, istovremeno povijesno daleki, a tako po shvaćanju životnih sadržaja, uzora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uzor"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i ideala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ideal"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>, života općenito, bliski svom i ostalim narodima danas koji su u njima tražili i traže nadahnuće. To je sigurno jedan od razloga zbog čega je Homerovo viđenje svijeta postalo panhelenističko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"panhelenistički praposjed"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i čemu u velikom dijelu treba zahvaliti da je grčki narod kroz tisućljetnu povijest očuvao svoje jedinstvo i nacionalnu svijest te bio po tom nadahnuće i drugim narodima bližeg i daljeg okruženja u mnogim stvarima pa i u samom odgoju. </w:t>
      </w:r>
    </w:p>
    <w:p w:rsidR="00D22993" w:rsidRPr="00ED2B70" w:rsidRDefault="00D22993" w:rsidP="00ED2B70">
      <w:pPr>
        <w:pStyle w:val="ListParagraph"/>
        <w:spacing w:line="240" w:lineRule="auto"/>
        <w:ind w:left="1080" w:right="72"/>
        <w:jc w:val="both"/>
        <w:rPr>
          <w:noProof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Kome je prepuštena briga za novorođenče?</w:t>
      </w:r>
    </w:p>
    <w:p w:rsidR="00D22993" w:rsidRPr="00ED2B70" w:rsidRDefault="00D22993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D22993" w:rsidRPr="00ED2B70" w:rsidRDefault="00D22993" w:rsidP="00ED2B7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noProof/>
        </w:rPr>
        <w:t>Prvo staranje oko novorođenčeta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novorođenče"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pripalo je majci</w:t>
      </w:r>
      <w:r w:rsidR="00F6207E" w:rsidRPr="00ED2B70">
        <w:rPr>
          <w:noProof/>
        </w:rPr>
        <w:fldChar w:fldCharType="begin"/>
      </w:r>
      <w:r w:rsidRPr="00ED2B70">
        <w:rPr>
          <w:noProof/>
        </w:rPr>
        <w:instrText xml:space="preserve"> XE "</w:instrText>
      </w:r>
      <w:r w:rsidRPr="00ED2B70">
        <w:instrText>majka"</w:instrText>
      </w:r>
      <w:r w:rsidRPr="00ED2B70">
        <w:rPr>
          <w:noProof/>
        </w:rPr>
        <w:instrText xml:space="preserve"> </w:instrText>
      </w:r>
      <w:r w:rsidR="00F6207E" w:rsidRPr="00ED2B70">
        <w:rPr>
          <w:noProof/>
        </w:rPr>
        <w:fldChar w:fldCharType="end"/>
      </w:r>
      <w:r w:rsidRPr="00ED2B70">
        <w:rPr>
          <w:noProof/>
        </w:rPr>
        <w:t xml:space="preserve"> iako ona u mnogo slučajeva nije uvijek sama hranila svoje dijete. Naprotiv, povjeravalo ga se dvorkinji, robinji</w:t>
      </w:r>
      <w:r w:rsidRPr="00ED2B70">
        <w:rPr>
          <w:i/>
          <w:iCs/>
          <w:noProof/>
        </w:rPr>
        <w:t xml:space="preserve">, </w:t>
      </w:r>
      <w:r w:rsidRPr="00ED2B70">
        <w:rPr>
          <w:iCs/>
          <w:noProof/>
        </w:rPr>
        <w:t>odnosno</w:t>
      </w:r>
      <w:r w:rsidRPr="00ED2B70">
        <w:rPr>
          <w:i/>
          <w:iCs/>
          <w:noProof/>
        </w:rPr>
        <w:t xml:space="preserve"> dojilji</w:t>
      </w:r>
      <w:r w:rsidRPr="00ED2B70">
        <w:rPr>
          <w:noProof/>
        </w:rPr>
        <w:t xml:space="preserve"> ili </w:t>
      </w:r>
      <w:r w:rsidRPr="00ED2B70">
        <w:rPr>
          <w:i/>
          <w:noProof/>
        </w:rPr>
        <w:t>njegovateljici</w:t>
      </w:r>
      <w:r w:rsidR="00F6207E" w:rsidRPr="00ED2B70">
        <w:rPr>
          <w:i/>
          <w:noProof/>
        </w:rPr>
        <w:fldChar w:fldCharType="begin"/>
      </w:r>
      <w:r w:rsidRPr="00ED2B70">
        <w:rPr>
          <w:i/>
          <w:noProof/>
        </w:rPr>
        <w:instrText xml:space="preserve"> XE "</w:instrText>
      </w:r>
      <w:r w:rsidRPr="00ED2B70">
        <w:instrText>njegovateljica"</w:instrText>
      </w:r>
      <w:r w:rsidRPr="00ED2B70">
        <w:rPr>
          <w:i/>
          <w:noProof/>
        </w:rPr>
        <w:instrText xml:space="preserve"> </w:instrText>
      </w:r>
      <w:r w:rsidR="00F6207E" w:rsidRPr="00ED2B70">
        <w:rPr>
          <w:i/>
          <w:noProof/>
        </w:rPr>
        <w:fldChar w:fldCharType="end"/>
      </w:r>
      <w:r w:rsidRPr="00ED2B70">
        <w:rPr>
          <w:noProof/>
        </w:rPr>
        <w:t xml:space="preserve"> čija je to bila dužnost i svojevrsna profesija.</w:t>
      </w:r>
    </w:p>
    <w:p w:rsidR="00D22993" w:rsidRPr="00ED2B70" w:rsidRDefault="00D22993" w:rsidP="00ED2B70">
      <w:pPr>
        <w:pStyle w:val="ListParagraph"/>
        <w:spacing w:after="0" w:line="240" w:lineRule="auto"/>
        <w:ind w:left="1080"/>
        <w:jc w:val="both"/>
        <w:rPr>
          <w:rFonts w:eastAsia="Times New Roman" w:cs="Times New Roman"/>
        </w:rPr>
      </w:pPr>
    </w:p>
    <w:p w:rsidR="00AB47D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Kako je tekao odgoj mladića (dječaka) kod Homera?</w:t>
      </w:r>
    </w:p>
    <w:p w:rsidR="00D22993" w:rsidRPr="00ED2B70" w:rsidRDefault="00D22993" w:rsidP="00ED2B70">
      <w:pPr>
        <w:pStyle w:val="ListParagraph"/>
        <w:spacing w:after="0" w:line="240" w:lineRule="auto"/>
        <w:jc w:val="both"/>
        <w:rPr>
          <w:rFonts w:eastAsia="Times New Roman" w:cs="Times New Roman"/>
        </w:rPr>
      </w:pPr>
    </w:p>
    <w:p w:rsidR="00141B73" w:rsidRPr="00ED2B70" w:rsidRDefault="00D22993" w:rsidP="00ED2B70">
      <w:pPr>
        <w:pStyle w:val="ListParagraph"/>
        <w:numPr>
          <w:ilvl w:val="0"/>
          <w:numId w:val="2"/>
        </w:numPr>
        <w:spacing w:line="240" w:lineRule="auto"/>
        <w:jc w:val="both"/>
      </w:pPr>
      <w:r w:rsidRPr="00ED2B70">
        <w:t>U staroj Grčkoj imućna obitelj imala je za svoju djecu, naročito onu mušku, posebnog učitelja,</w:t>
      </w:r>
      <w:r w:rsidR="00F6207E" w:rsidRPr="00ED2B70">
        <w:fldChar w:fldCharType="begin"/>
      </w:r>
      <w:r w:rsidRPr="00ED2B70">
        <w:instrText xml:space="preserve"> XE "učitelj" </w:instrText>
      </w:r>
      <w:r w:rsidR="00F6207E" w:rsidRPr="00ED2B70">
        <w:fldChar w:fldCharType="end"/>
      </w:r>
      <w:r w:rsidRPr="00ED2B70">
        <w:t xml:space="preserve"> odgajate</w:t>
      </w:r>
      <w:r w:rsidRPr="00ED2B70">
        <w:softHyphen/>
        <w:t>lja</w:t>
      </w:r>
      <w:r w:rsidR="00F6207E" w:rsidRPr="00ED2B70">
        <w:fldChar w:fldCharType="begin"/>
      </w:r>
      <w:r w:rsidRPr="00ED2B70">
        <w:instrText xml:space="preserve"> XE "odgajatelj" </w:instrText>
      </w:r>
      <w:r w:rsidR="00F6207E" w:rsidRPr="00ED2B70">
        <w:fldChar w:fldCharType="end"/>
      </w:r>
      <w:r w:rsidRPr="00ED2B70">
        <w:t>, (</w:t>
      </w:r>
      <w:r w:rsidRPr="00ED2B70">
        <w:rPr>
          <w:rFonts w:cs="Vusillus"/>
          <w:noProof/>
          <w:lang w:val="el-GR"/>
        </w:rPr>
        <w:t>παιδαγωγός</w:t>
      </w:r>
      <w:r w:rsidRPr="00ED2B70">
        <w:rPr>
          <w:rFonts w:cs="Vusillus"/>
          <w:noProof/>
        </w:rPr>
        <w:t>)</w:t>
      </w:r>
      <w:r w:rsidRPr="00ED2B70">
        <w:rPr>
          <w:rFonts w:cs="Vusillus"/>
          <w:i/>
          <w:noProof/>
        </w:rPr>
        <w:t xml:space="preserve"> </w:t>
      </w:r>
      <w:r w:rsidRPr="00ED2B70">
        <w:t xml:space="preserve">koji je svog štićenika pratio kam god je to trebalo, a naročito kad bi išao nekome na pouku. </w:t>
      </w:r>
      <w:r w:rsidR="00141B73" w:rsidRPr="00ED2B70">
        <w:t xml:space="preserve">Dužnost </w:t>
      </w:r>
      <w:r w:rsidR="00141B73" w:rsidRPr="00ED2B70">
        <w:rPr>
          <w:rFonts w:cs="Vusillus"/>
          <w:noProof/>
          <w:lang w:val="el-GR"/>
        </w:rPr>
        <w:t>παιδαγωγος</w:t>
      </w:r>
      <w:r w:rsidR="00141B73" w:rsidRPr="00ED2B70">
        <w:rPr>
          <w:rFonts w:cs="Vusillus"/>
          <w:noProof/>
        </w:rPr>
        <w:t>-</w:t>
      </w:r>
      <w:r w:rsidR="00141B73" w:rsidRPr="00ED2B70">
        <w:t>a je zapravo bila to što je i sam morao prisustvovati „nastavi“ kako bi „učenika</w:t>
      </w:r>
      <w:r w:rsidR="00F6207E" w:rsidRPr="00ED2B70">
        <w:fldChar w:fldCharType="begin"/>
      </w:r>
      <w:r w:rsidR="00141B73" w:rsidRPr="00ED2B70">
        <w:instrText xml:space="preserve"> XE "učenik" </w:instrText>
      </w:r>
      <w:r w:rsidR="00F6207E" w:rsidRPr="00ED2B70">
        <w:fldChar w:fldCharType="end"/>
      </w:r>
      <w:r w:rsidR="00141B73" w:rsidRPr="00ED2B70">
        <w:t>“ mogao na putu do „škole“ i od nje vježbati u onom što je dijete u njoj čulo i naučilo. Učenik u antici</w:t>
      </w:r>
      <w:r w:rsidR="00F6207E" w:rsidRPr="00ED2B70">
        <w:fldChar w:fldCharType="begin"/>
      </w:r>
      <w:r w:rsidR="00141B73" w:rsidRPr="00ED2B70">
        <w:instrText xml:space="preserve"> XE "antika" </w:instrText>
      </w:r>
      <w:r w:rsidR="00F6207E" w:rsidRPr="00ED2B70">
        <w:fldChar w:fldCharType="end"/>
      </w:r>
      <w:r w:rsidR="00141B73" w:rsidRPr="00ED2B70">
        <w:t xml:space="preserve"> mogao je imati više učitelja</w:t>
      </w:r>
      <w:r w:rsidR="00F6207E" w:rsidRPr="00ED2B70">
        <w:fldChar w:fldCharType="begin"/>
      </w:r>
      <w:r w:rsidR="00141B73" w:rsidRPr="00ED2B70">
        <w:instrText xml:space="preserve"> XE "učitelj" </w:instrText>
      </w:r>
      <w:r w:rsidR="00F6207E" w:rsidRPr="00ED2B70">
        <w:fldChar w:fldCharType="end"/>
      </w:r>
      <w:r w:rsidR="00141B73" w:rsidRPr="00ED2B70">
        <w:t xml:space="preserve">, već prema tome što je on trebao i tko je to dobro znao. </w:t>
      </w:r>
      <w:r w:rsidR="00141B73" w:rsidRPr="00ED2B70">
        <w:rPr>
          <w:bCs/>
          <w:i/>
          <w:iCs/>
        </w:rPr>
        <w:t>Poštivanje roditelja</w:t>
      </w:r>
      <w:r w:rsidR="00141B73" w:rsidRPr="00ED2B70">
        <w:rPr>
          <w:bCs/>
        </w:rPr>
        <w:t xml:space="preserve"> je bila stroga dužnost o koju se djeca nisu smjela lako ogriješiti a vježbalo se u djetinjstvu kako bi bilo stavom i u zreloj dobi. U protivnom trebalo se nadati prokletstvu vlastitih roditelja a i ljutnji samih bogova</w:t>
      </w:r>
      <w:r w:rsidR="00141B73" w:rsidRPr="00ED2B70">
        <w:t xml:space="preserve">. </w:t>
      </w:r>
      <w:r w:rsidR="00141B73" w:rsidRPr="00ED2B70">
        <w:rPr>
          <w:bCs/>
        </w:rPr>
        <w:t>Djeca, a iz poštivanja i odrasli svoje su majke, barem one aristokratske, nazivali „gospođa majka“</w:t>
      </w:r>
      <w:r w:rsidR="00141B73" w:rsidRPr="00ED2B70">
        <w:t xml:space="preserve">. </w:t>
      </w:r>
      <w:r w:rsidR="00141B73" w:rsidRPr="00ED2B70">
        <w:rPr>
          <w:bCs/>
        </w:rPr>
        <w:t xml:space="preserve">Dječaci su se najprije učili kućnim poslovima, a poslije junačkim i bojnim igrama i vještinama. Vladalo je uvjerenje da se kućnim poslovima postiže spretnost i domišljatost koja je kasnije omogućavala snalaženje u svim životnim prilikama pa i u samom </w:t>
      </w:r>
      <w:r w:rsidR="00141B73" w:rsidRPr="00ED2B70">
        <w:rPr>
          <w:bCs/>
        </w:rPr>
        <w:lastRenderedPageBreak/>
        <w:t xml:space="preserve">ratu. </w:t>
      </w:r>
      <w:r w:rsidR="00141B73" w:rsidRPr="00ED2B70">
        <w:rPr>
          <w:rStyle w:val="yshortcuts"/>
          <w:bCs/>
        </w:rPr>
        <w:t>Dijete</w:t>
      </w:r>
      <w:r w:rsidR="00141B73" w:rsidRPr="00ED2B70">
        <w:rPr>
          <w:bCs/>
        </w:rPr>
        <w:t xml:space="preserve"> je raslo uz roditeljsku brigu i skrb pa i drugih ukućana slušajući slatkorječivi govor bajki o bogovima, junacima, herojima vrijednim svakog divljenja. Odrasli su nadasve imali u vidu </w:t>
      </w:r>
      <w:r w:rsidR="00141B73" w:rsidRPr="00ED2B70">
        <w:rPr>
          <w:bCs/>
          <w:i/>
          <w:iCs/>
        </w:rPr>
        <w:t>etički</w:t>
      </w:r>
      <w:r w:rsidR="00141B73" w:rsidRPr="00ED2B70">
        <w:rPr>
          <w:bCs/>
        </w:rPr>
        <w:t xml:space="preserve"> odgoj potomstva ali nisu krili ni tajili ono što bi iz tog bilo vrlo važno i za njih same, naime, da u starosti nađu </w:t>
      </w:r>
      <w:r w:rsidR="00141B73" w:rsidRPr="00ED2B70">
        <w:rPr>
          <w:bCs/>
          <w:i/>
          <w:iCs/>
        </w:rPr>
        <w:t>pomoć</w:t>
      </w:r>
      <w:r w:rsidR="00141B73" w:rsidRPr="00ED2B70">
        <w:rPr>
          <w:bCs/>
        </w:rPr>
        <w:t xml:space="preserve"> i </w:t>
      </w:r>
      <w:r w:rsidR="00141B73" w:rsidRPr="00ED2B70">
        <w:rPr>
          <w:bCs/>
          <w:i/>
          <w:iCs/>
        </w:rPr>
        <w:t>zamjenu</w:t>
      </w:r>
      <w:r w:rsidR="00141B73" w:rsidRPr="00ED2B70">
        <w:t xml:space="preserve"> </w:t>
      </w:r>
      <w:r w:rsidR="00141B73" w:rsidRPr="00ED2B70">
        <w:rPr>
          <w:bCs/>
        </w:rPr>
        <w:t>te da se produži vijek vlastitom pokoljenju. Roditelji su čeznuli da im djeca budu barem kao što su oni, štoviše, i bolja od njih samih</w:t>
      </w:r>
      <w:r w:rsidR="00141B73" w:rsidRPr="00ED2B70">
        <w:t>: “Da rekne tko: «od oca je taj valjaniji mnogo»“</w:t>
      </w:r>
    </w:p>
    <w:p w:rsidR="00141B73" w:rsidRPr="00ED2B70" w:rsidRDefault="00141B73" w:rsidP="00ED2B70">
      <w:pPr>
        <w:pStyle w:val="ListParagraph"/>
        <w:spacing w:line="240" w:lineRule="auto"/>
        <w:ind w:left="1080"/>
        <w:jc w:val="both"/>
      </w:pPr>
    </w:p>
    <w:p w:rsidR="00141B73" w:rsidRPr="00ED2B70" w:rsidRDefault="00AB47D3" w:rsidP="00ED2B7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Times New Roman"/>
        </w:rPr>
      </w:pPr>
      <w:r w:rsidRPr="00ED2B70">
        <w:rPr>
          <w:rFonts w:eastAsia="Times New Roman" w:cs="Times New Roman"/>
        </w:rPr>
        <w:t>Što je filija za Aristotela?</w:t>
      </w:r>
      <w:bookmarkStart w:id="0" w:name="_GoBack"/>
      <w:bookmarkEnd w:id="0"/>
    </w:p>
    <w:p w:rsidR="00AB47D3" w:rsidRPr="00ED2B70" w:rsidRDefault="00141B73" w:rsidP="00ED2B70">
      <w:pPr>
        <w:pStyle w:val="FootnoteText"/>
        <w:numPr>
          <w:ilvl w:val="0"/>
          <w:numId w:val="2"/>
        </w:numPr>
        <w:tabs>
          <w:tab w:val="left" w:pos="9000"/>
        </w:tabs>
        <w:spacing w:before="240"/>
        <w:ind w:right="72"/>
        <w:contextualSpacing/>
        <w:rPr>
          <w:rFonts w:asciiTheme="minorHAnsi" w:hAnsiTheme="minorHAnsi"/>
          <w:sz w:val="22"/>
          <w:szCs w:val="22"/>
          <w:lang w:val="hr-HR"/>
        </w:rPr>
      </w:pPr>
      <w:r w:rsidRPr="00ED2B70">
        <w:rPr>
          <w:rFonts w:asciiTheme="minorHAnsi" w:hAnsiTheme="minorHAnsi"/>
          <w:sz w:val="22"/>
          <w:szCs w:val="22"/>
          <w:lang w:val="hr-HR"/>
        </w:rPr>
        <w:t>Aristotelovo visoko vrednovanje samoljublja počiva na filozofskom produbljivanju</w: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begin"/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 XE "</w:instrText>
      </w:r>
      <w:r w:rsidRPr="00ED2B70">
        <w:rPr>
          <w:rFonts w:asciiTheme="minorHAnsi" w:hAnsiTheme="minorHAnsi"/>
          <w:iCs/>
          <w:noProof/>
          <w:sz w:val="22"/>
          <w:szCs w:val="22"/>
        </w:rPr>
        <w:instrText>filozofska</w:instrText>
      </w:r>
      <w:r w:rsidRPr="00ED2B70">
        <w:rPr>
          <w:rFonts w:asciiTheme="minorHAnsi" w:hAnsiTheme="minorHAnsi"/>
          <w:iCs/>
          <w:noProof/>
          <w:sz w:val="22"/>
          <w:szCs w:val="22"/>
          <w:lang w:val="hr-HR"/>
        </w:rPr>
        <w:instrText xml:space="preserve"> </w:instrText>
      </w:r>
      <w:r w:rsidRPr="00ED2B70">
        <w:rPr>
          <w:rFonts w:asciiTheme="minorHAnsi" w:hAnsiTheme="minorHAnsi"/>
          <w:iCs/>
          <w:noProof/>
          <w:sz w:val="22"/>
          <w:szCs w:val="22"/>
        </w:rPr>
        <w:instrText>refleksija</w:instrText>
      </w:r>
      <w:r w:rsidRPr="00ED2B70">
        <w:rPr>
          <w:rFonts w:asciiTheme="minorHAnsi" w:hAnsiTheme="minorHAnsi"/>
          <w:iCs/>
          <w:noProof/>
          <w:sz w:val="22"/>
          <w:szCs w:val="22"/>
          <w:lang w:val="hr-HR"/>
        </w:rPr>
        <w:instrText>"</w:instrText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 </w:instrTex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end"/>
      </w:r>
      <w:r w:rsidRPr="00ED2B70">
        <w:rPr>
          <w:rFonts w:asciiTheme="minorHAnsi" w:hAnsiTheme="minorHAnsi"/>
          <w:sz w:val="22"/>
          <w:szCs w:val="22"/>
          <w:lang w:val="hr-HR"/>
        </w:rPr>
        <w:t xml:space="preserve"> ključnih nazora plemenitaške etike kao i pozitivnom vrednovanju duhovne uzvišenosti. Tako je i kod shvaćanja jastva, ne kao fizičkog „ja“ nego kao visoke slike</w: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begin"/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 XE "</w:instrText>
      </w:r>
      <w:r w:rsidRPr="00ED2B70">
        <w:rPr>
          <w:rFonts w:asciiTheme="minorHAnsi" w:hAnsiTheme="minorHAnsi"/>
          <w:sz w:val="22"/>
          <w:szCs w:val="22"/>
        </w:rPr>
        <w:instrText>slika</w:instrText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" </w:instrTex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end"/>
      </w:r>
      <w:r w:rsidRPr="00ED2B70">
        <w:rPr>
          <w:rFonts w:asciiTheme="minorHAnsi" w:hAnsiTheme="minorHAnsi"/>
          <w:sz w:val="22"/>
          <w:szCs w:val="22"/>
          <w:lang w:val="hr-HR"/>
        </w:rPr>
        <w:t xml:space="preserve"> o čovjeku što lebdi pred ljudskim duhom dok ju se nastoji ostvariti u sebi samome. Na isti način čovjek pokazuje ljubav prema tom jastvu kad od sebe zahtijeva najviši stupanj aretē i lijepo, kao najplemenitiji sadržaj, nastoji učiniti svojim. Drugim riječima, to znači koristiti svaku priliku da se domogne najvišeg stupnja aretē svojevrsnim oblikom duhovnog samoobogaćivanja. Pritom Aristotel ima u vidu djela najvišeg ćudorednog heroizma</w: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begin"/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 XE "</w:instrText>
      </w:r>
      <w:r w:rsidRPr="00ED2B70">
        <w:rPr>
          <w:rFonts w:asciiTheme="minorHAnsi" w:hAnsiTheme="minorHAnsi"/>
          <w:sz w:val="22"/>
          <w:szCs w:val="22"/>
        </w:rPr>
        <w:instrText>heroizam</w:instrText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" </w:instrTex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end"/>
      </w:r>
      <w:r w:rsidRPr="00ED2B70">
        <w:rPr>
          <w:rFonts w:asciiTheme="minorHAnsi" w:hAnsiTheme="minorHAnsi"/>
          <w:sz w:val="22"/>
          <w:szCs w:val="22"/>
          <w:lang w:val="hr-HR"/>
        </w:rPr>
        <w:t xml:space="preserve">. Da pojednostavimo. Za Aristotela </w:t>
      </w:r>
      <w:r w:rsidRPr="00ED2B70">
        <w:rPr>
          <w:rFonts w:asciiTheme="minorHAnsi" w:hAnsiTheme="minorHAnsi"/>
          <w:bCs/>
          <w:sz w:val="22"/>
          <w:szCs w:val="22"/>
        </w:rPr>
        <w:t>φιλία</w:t>
      </w:r>
      <w:r w:rsidRPr="00ED2B70">
        <w:rPr>
          <w:rFonts w:asciiTheme="minorHAnsi" w:hAnsiTheme="minorHAnsi"/>
          <w:bCs/>
          <w:sz w:val="22"/>
          <w:szCs w:val="22"/>
          <w:lang w:val="hr-HR"/>
        </w:rPr>
        <w:t xml:space="preserve"> (</w:t>
      </w:r>
      <w:r w:rsidRPr="00ED2B70">
        <w:rPr>
          <w:rFonts w:asciiTheme="minorHAnsi" w:hAnsiTheme="minorHAnsi"/>
          <w:sz w:val="22"/>
          <w:szCs w:val="22"/>
          <w:lang w:val="hr-HR"/>
        </w:rPr>
        <w:t>filija) nije egoizam. Naprotiv! On pod njom podrazumijeva žrtvovanje za prijatelje, domovinu</w: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begin"/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 XE "</w:instrText>
      </w:r>
      <w:r w:rsidRPr="00ED2B70">
        <w:rPr>
          <w:rFonts w:asciiTheme="minorHAnsi" w:hAnsiTheme="minorHAnsi"/>
          <w:sz w:val="22"/>
          <w:szCs w:val="22"/>
        </w:rPr>
        <w:instrText>domovina</w:instrText>
      </w:r>
      <w:r w:rsidRPr="00ED2B70">
        <w:rPr>
          <w:rFonts w:asciiTheme="minorHAnsi" w:hAnsiTheme="minorHAnsi"/>
          <w:sz w:val="22"/>
          <w:szCs w:val="22"/>
          <w:lang w:val="hr-HR"/>
        </w:rPr>
        <w:instrText xml:space="preserve">" </w:instrText>
      </w:r>
      <w:r w:rsidR="00F6207E" w:rsidRPr="00ED2B70">
        <w:rPr>
          <w:rFonts w:asciiTheme="minorHAnsi" w:hAnsiTheme="minorHAnsi"/>
          <w:sz w:val="22"/>
          <w:szCs w:val="22"/>
          <w:lang w:val="hr-HR"/>
        </w:rPr>
        <w:fldChar w:fldCharType="end"/>
      </w:r>
      <w:r w:rsidRPr="00ED2B70">
        <w:rPr>
          <w:rFonts w:asciiTheme="minorHAnsi" w:hAnsiTheme="minorHAnsi"/>
          <w:sz w:val="22"/>
          <w:szCs w:val="22"/>
          <w:lang w:val="hr-HR"/>
        </w:rPr>
        <w:t>, nenavezanost na novac kako bi ušao u posjed onoga što zovemo lijepim pa otuda i najveće jamstvo samoljublja je samopredanje zbog čega se dugu i neplodnu životu pretpostavlja kratko vrijeme življenja u punini radosti, dugu i traljavu životu jednogodišnji ako će biti žrtvovan uzvišenu cilju, mnogim beznačajnim djelima ako je moguće veliko i uzvišeno pa makar bilo i jedno.</w:t>
      </w:r>
    </w:p>
    <w:sectPr w:rsidR="00AB47D3" w:rsidRPr="00ED2B70" w:rsidSect="00D61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2F4" w:rsidRDefault="006F72F4" w:rsidP="00AB47D3">
      <w:pPr>
        <w:spacing w:after="0" w:line="240" w:lineRule="auto"/>
      </w:pPr>
      <w:r>
        <w:separator/>
      </w:r>
    </w:p>
  </w:endnote>
  <w:endnote w:type="continuationSeparator" w:id="0">
    <w:p w:rsidR="006F72F4" w:rsidRDefault="006F72F4" w:rsidP="00AB4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usillus">
    <w:charset w:val="EE"/>
    <w:family w:val="roman"/>
    <w:pitch w:val="variable"/>
    <w:sig w:usb0="C00018EF" w:usb1="5000201B" w:usb2="00000000" w:usb3="00000000" w:csb0="000000B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2F4" w:rsidRDefault="006F72F4" w:rsidP="00AB47D3">
      <w:pPr>
        <w:spacing w:after="0" w:line="240" w:lineRule="auto"/>
      </w:pPr>
      <w:r>
        <w:separator/>
      </w:r>
    </w:p>
  </w:footnote>
  <w:footnote w:type="continuationSeparator" w:id="0">
    <w:p w:rsidR="006F72F4" w:rsidRDefault="006F72F4" w:rsidP="00AB47D3">
      <w:pPr>
        <w:spacing w:after="0" w:line="240" w:lineRule="auto"/>
      </w:pPr>
      <w:r>
        <w:continuationSeparator/>
      </w:r>
    </w:p>
  </w:footnote>
  <w:footnote w:id="1">
    <w:p w:rsidR="00D22993" w:rsidRPr="00AE590C" w:rsidRDefault="00D22993" w:rsidP="00D22993">
      <w:pPr>
        <w:pStyle w:val="FootnoteText"/>
        <w:ind w:right="72"/>
        <w:rPr>
          <w:sz w:val="20"/>
          <w:lang w:val="hr-HR"/>
        </w:rPr>
      </w:pPr>
      <w:r w:rsidRPr="00AE590C">
        <w:rPr>
          <w:rStyle w:val="FootnoteReference"/>
        </w:rPr>
        <w:footnoteRef/>
      </w:r>
      <w:r w:rsidRPr="00AE590C">
        <w:rPr>
          <w:sz w:val="20"/>
          <w:lang w:val="hr-HR"/>
        </w:rPr>
        <w:t xml:space="preserve"> </w:t>
      </w:r>
      <w:r w:rsidRPr="00AE590C">
        <w:rPr>
          <w:caps/>
          <w:sz w:val="20"/>
          <w:lang w:val="pl-PL"/>
        </w:rPr>
        <w:t>AristOTel</w:t>
      </w:r>
      <w:r w:rsidRPr="00AE590C">
        <w:rPr>
          <w:sz w:val="20"/>
          <w:lang w:val="hr-HR"/>
        </w:rPr>
        <w:t xml:space="preserve">, </w:t>
      </w:r>
      <w:r w:rsidRPr="00AE590C">
        <w:rPr>
          <w:i/>
          <w:sz w:val="20"/>
          <w:lang w:val="pl-PL"/>
        </w:rPr>
        <w:t>Nikomohova</w:t>
      </w:r>
      <w:r w:rsidRPr="00AE590C">
        <w:rPr>
          <w:i/>
          <w:sz w:val="20"/>
          <w:lang w:val="hr-HR"/>
        </w:rPr>
        <w:t xml:space="preserve"> </w:t>
      </w:r>
      <w:r w:rsidRPr="00AE590C">
        <w:rPr>
          <w:i/>
          <w:sz w:val="20"/>
          <w:lang w:val="pl-PL"/>
        </w:rPr>
        <w:t>etika</w:t>
      </w:r>
      <w:r w:rsidR="00F6207E" w:rsidRPr="00AE590C">
        <w:rPr>
          <w:i/>
          <w:sz w:val="20"/>
        </w:rPr>
        <w:fldChar w:fldCharType="begin"/>
      </w:r>
      <w:r w:rsidRPr="00AE590C">
        <w:rPr>
          <w:i/>
          <w:sz w:val="20"/>
          <w:lang w:val="pl-PL"/>
        </w:rPr>
        <w:instrText xml:space="preserve"> XE "</w:instrText>
      </w:r>
      <w:r w:rsidRPr="00AE590C">
        <w:rPr>
          <w:sz w:val="20"/>
          <w:lang w:val="pl-PL"/>
        </w:rPr>
        <w:instrText>etika"</w:instrText>
      </w:r>
      <w:r w:rsidRPr="00AE590C">
        <w:rPr>
          <w:i/>
          <w:sz w:val="20"/>
          <w:lang w:val="pl-PL"/>
        </w:rPr>
        <w:instrText xml:space="preserve"> </w:instrText>
      </w:r>
      <w:r w:rsidR="00F6207E" w:rsidRPr="00AE590C">
        <w:rPr>
          <w:i/>
          <w:sz w:val="20"/>
        </w:rPr>
        <w:fldChar w:fldCharType="end"/>
      </w:r>
      <w:r w:rsidRPr="00AE590C">
        <w:rPr>
          <w:i/>
          <w:sz w:val="20"/>
          <w:lang w:val="hr-HR"/>
        </w:rPr>
        <w:t>,</w:t>
      </w:r>
      <w:r w:rsidRPr="00AE590C">
        <w:rPr>
          <w:sz w:val="20"/>
          <w:lang w:val="hr-HR"/>
        </w:rPr>
        <w:t xml:space="preserve"> III 1, 109</w:t>
      </w:r>
      <w:r w:rsidRPr="00AE590C">
        <w:rPr>
          <w:sz w:val="20"/>
          <w:lang w:val="pl-PL"/>
        </w:rPr>
        <w:t>b</w:t>
      </w:r>
      <w:r w:rsidRPr="00AE590C">
        <w:rPr>
          <w:sz w:val="20"/>
          <w:lang w:val="hr-HR"/>
        </w:rPr>
        <w:t xml:space="preserve"> 30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3695"/>
    <w:multiLevelType w:val="hybridMultilevel"/>
    <w:tmpl w:val="8CF2A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22360"/>
    <w:multiLevelType w:val="hybridMultilevel"/>
    <w:tmpl w:val="E326DF7E"/>
    <w:lvl w:ilvl="0" w:tplc="802A450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7D3"/>
    <w:rsid w:val="0012538A"/>
    <w:rsid w:val="001269E2"/>
    <w:rsid w:val="00141B73"/>
    <w:rsid w:val="0016662B"/>
    <w:rsid w:val="00193B17"/>
    <w:rsid w:val="002549BD"/>
    <w:rsid w:val="00342E3F"/>
    <w:rsid w:val="00655F0B"/>
    <w:rsid w:val="00667965"/>
    <w:rsid w:val="006F72F4"/>
    <w:rsid w:val="00833ABA"/>
    <w:rsid w:val="009D4604"/>
    <w:rsid w:val="009D563C"/>
    <w:rsid w:val="00A402B9"/>
    <w:rsid w:val="00AA6E29"/>
    <w:rsid w:val="00AB47D3"/>
    <w:rsid w:val="00C343B1"/>
    <w:rsid w:val="00D22993"/>
    <w:rsid w:val="00D61D33"/>
    <w:rsid w:val="00DB2559"/>
    <w:rsid w:val="00ED2B70"/>
    <w:rsid w:val="00F6207E"/>
    <w:rsid w:val="00FA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D3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7D3"/>
    <w:pPr>
      <w:ind w:left="720"/>
      <w:contextualSpacing/>
    </w:pPr>
  </w:style>
  <w:style w:type="character" w:styleId="FootnoteReference">
    <w:name w:val="footnote reference"/>
    <w:basedOn w:val="DefaultParagraphFont"/>
    <w:semiHidden/>
    <w:rsid w:val="00AB47D3"/>
    <w:rPr>
      <w:rFonts w:ascii="Times New Roman" w:hAnsi="Times New Roman"/>
      <w:color w:val="auto"/>
      <w:sz w:val="20"/>
      <w:vertAlign w:val="superscript"/>
    </w:rPr>
  </w:style>
  <w:style w:type="paragraph" w:styleId="FootnoteText">
    <w:name w:val="footnote text"/>
    <w:aliases w:val="footnote text,Normal + Font: 10 point,Subscript 3 points"/>
    <w:basedOn w:val="Normal"/>
    <w:link w:val="FootnoteTextChar"/>
    <w:semiHidden/>
    <w:rsid w:val="00AB47D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val="de-DE" w:eastAsia="hr-HR"/>
    </w:rPr>
  </w:style>
  <w:style w:type="character" w:customStyle="1" w:styleId="FootnoteTextChar">
    <w:name w:val="Footnote Text Char"/>
    <w:aliases w:val="footnote text Char,Normal + Font: 10 point Char,Subscript 3 points Char"/>
    <w:basedOn w:val="DefaultParagraphFont"/>
    <w:link w:val="FootnoteText"/>
    <w:rsid w:val="00AB47D3"/>
    <w:rPr>
      <w:rFonts w:ascii="Times New Roman" w:eastAsia="Times New Roman" w:hAnsi="Times New Roman" w:cs="Times New Roman"/>
      <w:sz w:val="24"/>
      <w:szCs w:val="20"/>
      <w:lang w:val="de-DE" w:eastAsia="hr-HR"/>
    </w:rPr>
  </w:style>
  <w:style w:type="character" w:styleId="Strong">
    <w:name w:val="Strong"/>
    <w:basedOn w:val="DefaultParagraphFont"/>
    <w:qFormat/>
    <w:rsid w:val="00DB2559"/>
    <w:rPr>
      <w:b/>
      <w:bCs/>
    </w:rPr>
  </w:style>
  <w:style w:type="character" w:styleId="Hyperlink">
    <w:name w:val="Hyperlink"/>
    <w:basedOn w:val="DefaultParagraphFont"/>
    <w:rsid w:val="00C343B1"/>
    <w:rPr>
      <w:color w:val="0000FF"/>
      <w:u w:val="single"/>
    </w:rPr>
  </w:style>
  <w:style w:type="character" w:customStyle="1" w:styleId="yshortcuts">
    <w:name w:val="yshortcuts"/>
    <w:basedOn w:val="DefaultParagraphFont"/>
    <w:rsid w:val="00141B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Marko</cp:lastModifiedBy>
  <cp:revision>3</cp:revision>
  <dcterms:created xsi:type="dcterms:W3CDTF">2011-01-23T22:41:00Z</dcterms:created>
  <dcterms:modified xsi:type="dcterms:W3CDTF">2013-01-24T18:11:00Z</dcterms:modified>
</cp:coreProperties>
</file>